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Минфина России от 21.02.2014 N 11-02-09/4/7484</w:t>
              <w:br/>
              <w:t xml:space="preserve">&lt;О направлении Памятки по заполнению Справок о доходах, расходах, об имуществе и обязательствах имущественного характера в Министерстве финансов Российской Федерации&gt;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06.07.2022</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МИНИСТЕРСТВО ФИНАНСОВ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21 февраля 2014 г. N 11-02-09/4/7484</w:t>
      </w:r>
    </w:p>
    <w:p>
      <w:pPr>
        <w:pStyle w:val="0"/>
        <w:jc w:val="center"/>
      </w:pPr>
      <w:r>
        <w:rPr>
          <w:sz w:val="20"/>
        </w:rPr>
      </w:r>
    </w:p>
    <w:p>
      <w:pPr>
        <w:pStyle w:val="0"/>
        <w:ind w:firstLine="540"/>
        <w:jc w:val="both"/>
      </w:pPr>
      <w:r>
        <w:rPr>
          <w:sz w:val="20"/>
        </w:rPr>
        <w:t xml:space="preserve">Административный департамент направляет </w:t>
      </w:r>
      <w:hyperlink w:history="0" w:anchor="P23" w:tooltip="ПАМЯТКА">
        <w:r>
          <w:rPr>
            <w:sz w:val="20"/>
            <w:color w:val="0000ff"/>
          </w:rPr>
          <w:t xml:space="preserve">Памятку</w:t>
        </w:r>
      </w:hyperlink>
      <w:r>
        <w:rPr>
          <w:sz w:val="20"/>
        </w:rPr>
        <w:t xml:space="preserve"> по заполнению Справок о доходах, расходах, об имуществе и обязательствах имущественного характера в Министерстве финансов Российской Федерации, разработанную на основе нормативных правовых актов по вопросам противодействия коррупции, рекомендаций и разъяснений Минтруда России, и просит довести ее до сведения заместителей руководителя федеральной службы и руководителей территориальных органов, назначаемых на должность Министром финансового Российской Федерации.</w:t>
      </w:r>
    </w:p>
    <w:p>
      <w:pPr>
        <w:pStyle w:val="0"/>
        <w:ind w:firstLine="540"/>
        <w:jc w:val="both"/>
      </w:pPr>
      <w:r>
        <w:rPr>
          <w:sz w:val="20"/>
        </w:rPr>
      </w:r>
    </w:p>
    <w:p>
      <w:pPr>
        <w:pStyle w:val="0"/>
        <w:jc w:val="right"/>
      </w:pPr>
      <w:r>
        <w:rPr>
          <w:sz w:val="20"/>
        </w:rPr>
        <w:t xml:space="preserve">Директор Административного департамента</w:t>
      </w:r>
    </w:p>
    <w:p>
      <w:pPr>
        <w:pStyle w:val="0"/>
        <w:jc w:val="right"/>
      </w:pPr>
      <w:r>
        <w:rPr>
          <w:sz w:val="20"/>
        </w:rPr>
        <w:t xml:space="preserve">А.А.АХПОЛОВ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Настоящая Памятка разработана</w:t>
      </w:r>
    </w:p>
    <w:p>
      <w:pPr>
        <w:pStyle w:val="0"/>
        <w:jc w:val="right"/>
      </w:pPr>
      <w:r>
        <w:rPr>
          <w:sz w:val="20"/>
        </w:rPr>
        <w:t xml:space="preserve">на основе нормативных правовых актов</w:t>
      </w:r>
    </w:p>
    <w:p>
      <w:pPr>
        <w:pStyle w:val="0"/>
        <w:jc w:val="right"/>
      </w:pPr>
      <w:r>
        <w:rPr>
          <w:sz w:val="20"/>
        </w:rPr>
        <w:t xml:space="preserve">по вопросам противодействия коррупции,</w:t>
      </w:r>
    </w:p>
    <w:p>
      <w:pPr>
        <w:pStyle w:val="0"/>
        <w:jc w:val="right"/>
      </w:pPr>
      <w:r>
        <w:rPr>
          <w:sz w:val="20"/>
        </w:rPr>
        <w:t xml:space="preserve">рекомендаций и разъяснений</w:t>
      </w:r>
    </w:p>
    <w:p>
      <w:pPr>
        <w:pStyle w:val="0"/>
        <w:jc w:val="right"/>
      </w:pPr>
      <w:r>
        <w:rPr>
          <w:sz w:val="20"/>
        </w:rPr>
        <w:t xml:space="preserve">Минтруда России</w:t>
      </w:r>
    </w:p>
    <w:p>
      <w:pPr>
        <w:pStyle w:val="0"/>
        <w:jc w:val="center"/>
      </w:pPr>
      <w:r>
        <w:rPr>
          <w:sz w:val="20"/>
        </w:rPr>
      </w:r>
    </w:p>
    <w:bookmarkStart w:id="23" w:name="P23"/>
    <w:bookmarkEnd w:id="23"/>
    <w:p>
      <w:pPr>
        <w:pStyle w:val="0"/>
        <w:jc w:val="center"/>
      </w:pPr>
      <w:r>
        <w:rPr>
          <w:sz w:val="20"/>
        </w:rPr>
        <w:t xml:space="preserve">ПАМЯТКА</w:t>
      </w:r>
    </w:p>
    <w:p>
      <w:pPr>
        <w:pStyle w:val="0"/>
        <w:jc w:val="center"/>
      </w:pPr>
      <w:r>
        <w:rPr>
          <w:sz w:val="20"/>
        </w:rPr>
        <w:t xml:space="preserve">ПО ЗАПОЛНЕНИЮ СПРАВОК О ДОХОДАХ, О РАСХОДАХ, ОБ ИМУЩЕСТВЕ</w:t>
      </w:r>
    </w:p>
    <w:p>
      <w:pPr>
        <w:pStyle w:val="0"/>
        <w:jc w:val="center"/>
      </w:pPr>
      <w:r>
        <w:rPr>
          <w:sz w:val="20"/>
        </w:rPr>
        <w:t xml:space="preserve">И ОБЯЗАТЕЛЬСТВАХ ИМУЩЕСТВЕННОГО ХАРАКТЕРА В МИНИСТЕРСТВЕ</w:t>
      </w:r>
    </w:p>
    <w:p>
      <w:pPr>
        <w:pStyle w:val="0"/>
        <w:jc w:val="center"/>
      </w:pPr>
      <w:r>
        <w:rPr>
          <w:sz w:val="20"/>
        </w:rPr>
        <w:t xml:space="preserve">ФИНАНСОВ РОССИЙСКОЙ ФЕДЕРАЦИИ &lt;1&gt;</w:t>
      </w:r>
    </w:p>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В Минфине России Справки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 (супругов) и несовершеннолетних детей ежегодно заполняются:</w:t>
      </w:r>
    </w:p>
    <w:p>
      <w:pPr>
        <w:pStyle w:val="0"/>
        <w:spacing w:before="200" w:line-rule="auto"/>
        <w:ind w:firstLine="540"/>
        <w:jc w:val="both"/>
      </w:pPr>
      <w:r>
        <w:rPr>
          <w:sz w:val="20"/>
        </w:rPr>
        <w:t xml:space="preserve">- гражданами, претендующими на замещение должностей государственной гражданской службы в Министерстве, обязанными представлять указанные выше сведения (</w:t>
      </w:r>
      <w:hyperlink w:history="0" r:id="rId7" w:tooltip="Приказ Минфина России от 05.11.2013 N 105н &quot;Об утверждении перечня должностей федеральной государственной гражданской службы в Министерстве финансов Российской Федерации, при назначении на которые граждане и при замещении которых государственные гражданские служащие Министерства финансов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 ------------ Утратил силу или отменен {КонсультантПлюс}">
        <w:r>
          <w:rPr>
            <w:sz w:val="20"/>
            <w:color w:val="0000ff"/>
          </w:rPr>
          <w:t xml:space="preserve">Перечень</w:t>
        </w:r>
      </w:hyperlink>
      <w:r>
        <w:rPr>
          <w:sz w:val="20"/>
        </w:rPr>
        <w:t xml:space="preserve"> должностей, утвержденный приказом Минфина России от 05.11.2013 N 105н, и </w:t>
      </w:r>
      <w:hyperlink w:history="0" r:id="rId8"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w:t>
        </w:r>
      </w:hyperlink>
      <w:r>
        <w:rPr>
          <w:sz w:val="20"/>
        </w:rPr>
        <w:t xml:space="preserve"> Президента Российской Федерации от 18.05.2009 N 557; далее - Перечень и Указ N 557);</w:t>
      </w:r>
    </w:p>
    <w:p>
      <w:pPr>
        <w:pStyle w:val="0"/>
        <w:spacing w:before="200" w:line-rule="auto"/>
        <w:ind w:firstLine="540"/>
        <w:jc w:val="both"/>
      </w:pPr>
      <w:r>
        <w:rPr>
          <w:sz w:val="20"/>
        </w:rPr>
        <w:t xml:space="preserve">- государственными гражданскими служащими Министерства, обязанными представлять указанные выше сведения (</w:t>
      </w:r>
      <w:hyperlink w:history="0" r:id="rId9" w:tooltip="Приказ Минфина России от 05.11.2013 N 105н &quot;Об утверждении перечня должностей федеральной государственной гражданской службы в Министерстве финансов Российской Федерации, при назначении на которые граждане и при замещении которых государственные гражданские служащие Министерства финансов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 ------------ Утратил силу или отменен {КонсультантПлюс}">
        <w:r>
          <w:rPr>
            <w:sz w:val="20"/>
            <w:color w:val="0000ff"/>
          </w:rPr>
          <w:t xml:space="preserve">Перечень</w:t>
        </w:r>
      </w:hyperlink>
      <w:r>
        <w:rPr>
          <w:sz w:val="20"/>
        </w:rPr>
        <w:t xml:space="preserve"> и </w:t>
      </w:r>
      <w:hyperlink w:history="0" r:id="rId10"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w:t>
        </w:r>
      </w:hyperlink>
      <w:r>
        <w:rPr>
          <w:sz w:val="20"/>
        </w:rPr>
        <w:t xml:space="preserve"> N 557);</w:t>
      </w:r>
    </w:p>
    <w:p>
      <w:pPr>
        <w:pStyle w:val="0"/>
        <w:spacing w:before="200" w:line-rule="auto"/>
        <w:ind w:firstLine="540"/>
        <w:jc w:val="both"/>
      </w:pPr>
      <w:r>
        <w:rPr>
          <w:sz w:val="20"/>
        </w:rPr>
        <w:t xml:space="preserve">- гражданами, претендующими на замещение должностей государственной службы в федеральных службах, находящихся в ведении Минфина России, и их территориальных органах, назначение на которые осуществляется Министром финансов Российской Федерации, обязанными представлять указанные выше сведения (</w:t>
      </w:r>
      <w:hyperlink w:history="0" r:id="rId11"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w:t>
        </w:r>
      </w:hyperlink>
      <w:r>
        <w:rPr>
          <w:sz w:val="20"/>
        </w:rPr>
        <w:t xml:space="preserve"> N 557);</w:t>
      </w:r>
    </w:p>
    <w:p>
      <w:pPr>
        <w:pStyle w:val="0"/>
        <w:spacing w:before="200" w:line-rule="auto"/>
        <w:ind w:firstLine="540"/>
        <w:jc w:val="both"/>
      </w:pPr>
      <w:r>
        <w:rPr>
          <w:sz w:val="20"/>
        </w:rPr>
        <w:t xml:space="preserve">- гражданскими служащими, замещающими должности государственной службы в федеральных службах, находящихся в ведении Минфина России, и их территориальных органах, назначение на которые осуществляется Министром финансов Российской Федерации, обязанными представлять указанные выше сведения (</w:t>
      </w:r>
      <w:hyperlink w:history="0" r:id="rId1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w:t>
        </w:r>
      </w:hyperlink>
      <w:r>
        <w:rPr>
          <w:sz w:val="20"/>
        </w:rPr>
        <w:t xml:space="preserve"> N 557);</w:t>
      </w:r>
    </w:p>
    <w:p>
      <w:pPr>
        <w:pStyle w:val="0"/>
        <w:spacing w:before="200" w:line-rule="auto"/>
        <w:ind w:firstLine="540"/>
        <w:jc w:val="both"/>
      </w:pPr>
      <w:r>
        <w:rPr>
          <w:sz w:val="20"/>
        </w:rPr>
        <w:t xml:space="preserve">- гражданами, претендующими на замещение должностей в организациях, находящихся в ведении Минфина России, обязанными представлять указанные выше сведения (</w:t>
      </w:r>
      <w:hyperlink w:history="0" r:id="rId13" w:tooltip="Приказ Минфина России от 16.10.2013 N 103н &quot;О перечне должностей в организациях, находящихся в ведении Министерства финансов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Зарегистрировано в Минюсте России 18.12.2013 N 30646) ------------ Утратил силу или отменен {КонсультантПлюс}">
        <w:r>
          <w:rPr>
            <w:sz w:val="20"/>
            <w:color w:val="0000ff"/>
          </w:rPr>
          <w:t xml:space="preserve">Перечень</w:t>
        </w:r>
      </w:hyperlink>
      <w:r>
        <w:rPr>
          <w:sz w:val="20"/>
        </w:rPr>
        <w:t xml:space="preserve"> должностей, утвержденный приказом Минфина России от 16.10.2013 N 103н);</w:t>
      </w:r>
    </w:p>
    <w:p>
      <w:pPr>
        <w:pStyle w:val="0"/>
        <w:spacing w:before="200" w:line-rule="auto"/>
        <w:ind w:firstLine="540"/>
        <w:jc w:val="both"/>
      </w:pPr>
      <w:r>
        <w:rPr>
          <w:sz w:val="20"/>
        </w:rPr>
        <w:t xml:space="preserve">- работниками, замещающими должности в организациях, находящихся в ведении Минфина России, обязанными представлять указанные выше сведения (</w:t>
      </w:r>
      <w:hyperlink w:history="0" r:id="rId14" w:tooltip="Приказ Минфина России от 16.10.2013 N 103н &quot;О перечне должностей в организациях, находящихся в ведении Министерства финансов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Зарегистрировано в Минюсте России 18.12.2013 N 30646) ------------ Утратил силу или отменен {КонсультантПлюс}">
        <w:r>
          <w:rPr>
            <w:sz w:val="20"/>
            <w:color w:val="0000ff"/>
          </w:rPr>
          <w:t xml:space="preserve">Перечень</w:t>
        </w:r>
      </w:hyperlink>
      <w:r>
        <w:rPr>
          <w:sz w:val="20"/>
        </w:rPr>
        <w:t xml:space="preserve"> должностей, утвержденный приказом Минфина России от 16.10.2013 N 103н).</w:t>
      </w:r>
    </w:p>
    <w:p>
      <w:pPr>
        <w:pStyle w:val="0"/>
        <w:ind w:firstLine="540"/>
        <w:jc w:val="both"/>
      </w:pPr>
      <w:r>
        <w:rPr>
          <w:sz w:val="20"/>
        </w:rPr>
      </w:r>
    </w:p>
    <w:p>
      <w:pPr>
        <w:pStyle w:val="0"/>
        <w:outlineLvl w:val="1"/>
        <w:ind w:firstLine="540"/>
        <w:jc w:val="both"/>
      </w:pPr>
      <w:r>
        <w:rPr>
          <w:sz w:val="20"/>
        </w:rPr>
        <w:t xml:space="preserve">1. Порядок заполнения раздела 1 "Сведения о доходах".</w:t>
      </w:r>
    </w:p>
    <w:p>
      <w:pPr>
        <w:pStyle w:val="0"/>
        <w:ind w:firstLine="540"/>
        <w:jc w:val="both"/>
      </w:pPr>
      <w:r>
        <w:rPr>
          <w:sz w:val="20"/>
        </w:rPr>
      </w:r>
    </w:p>
    <w:p>
      <w:pPr>
        <w:pStyle w:val="0"/>
        <w:ind w:firstLine="540"/>
        <w:jc w:val="both"/>
      </w:pPr>
      <w:r>
        <w:rPr>
          <w:sz w:val="20"/>
        </w:rPr>
        <w:t xml:space="preserve">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pPr>
        <w:pStyle w:val="0"/>
        <w:spacing w:before="200" w:line-rule="auto"/>
        <w:ind w:firstLine="540"/>
        <w:jc w:val="both"/>
      </w:pPr>
      <w:r>
        <w:rPr>
          <w:sz w:val="20"/>
        </w:rPr>
        <w:t xml:space="preserve">Понятие "доход" применяется в том значении, в каком используется в гражданском, финансовом, налоговом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w:t>
      </w:r>
      <w:hyperlink w:history="0" r:id="rId15"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статья 41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Указываются доходы:</w:t>
      </w:r>
    </w:p>
    <w:p>
      <w:pPr>
        <w:pStyle w:val="0"/>
        <w:spacing w:before="200" w:line-rule="auto"/>
        <w:ind w:firstLine="540"/>
        <w:jc w:val="both"/>
      </w:pPr>
      <w:r>
        <w:rPr>
          <w:sz w:val="20"/>
        </w:rPr>
        <w:t xml:space="preserve">по основному месту работы (общая сумма дохода, содержащаяся в </w:t>
      </w:r>
      <w:hyperlink w:history="0" r:id="rId16" w:tooltip="Приказ ФНС России от 02.10.2018 N ММВ-7-11/566@ &quot;Об утверждении формы сведений о доходах физических лиц и суммах налога на доходы физических лиц, порядка заполнения и формата ее представления в электронной форме,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 о суммах дохода, с которого не удержан налог, и сумме неудержанного налога на доходы физических лиц&quot; (Зарегистрировано в Минюсте  ------------ Утратил силу или отменен {КонсультантПлюс}">
        <w:r>
          <w:rPr>
            <w:sz w:val="20"/>
            <w:color w:val="0000ff"/>
          </w:rPr>
          <w:t xml:space="preserve">справке N 2-НДФЛ</w:t>
        </w:r>
      </w:hyperlink>
      <w:r>
        <w:rPr>
          <w:sz w:val="20"/>
        </w:rPr>
        <w:t xml:space="preserve"> по месту службы);</w:t>
      </w:r>
    </w:p>
    <w:p>
      <w:pPr>
        <w:pStyle w:val="0"/>
        <w:spacing w:before="200" w:line-rule="auto"/>
        <w:ind w:firstLine="540"/>
        <w:jc w:val="both"/>
      </w:pPr>
      <w:r>
        <w:rPr>
          <w:sz w:val="20"/>
        </w:rPr>
        <w:t xml:space="preserve">от педагогической деятельности (общая сумма дохода, содержащаяся в справке N 2-НДФЛ по месту преподавания);</w:t>
      </w:r>
    </w:p>
    <w:p>
      <w:pPr>
        <w:pStyle w:val="0"/>
        <w:spacing w:before="200" w:line-rule="auto"/>
        <w:ind w:firstLine="540"/>
        <w:jc w:val="both"/>
      </w:pPr>
      <w:r>
        <w:rPr>
          <w:sz w:val="20"/>
        </w:rPr>
        <w:t xml:space="preserve">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pPr>
        <w:pStyle w:val="0"/>
        <w:spacing w:before="200" w:line-rule="auto"/>
        <w:ind w:firstLine="540"/>
        <w:jc w:val="both"/>
      </w:pPr>
      <w:r>
        <w:rPr>
          <w:sz w:val="20"/>
        </w:rPr>
        <w:t xml:space="preserve">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pPr>
        <w:pStyle w:val="0"/>
        <w:spacing w:before="200" w:line-rule="auto"/>
        <w:ind w:firstLine="540"/>
        <w:jc w:val="both"/>
      </w:pPr>
      <w:r>
        <w:rPr>
          <w:sz w:val="20"/>
        </w:rPr>
        <w:t xml:space="preserve">от иной оплачиваемой работы, не запрещенной законодательством Российской Федерации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pPr>
        <w:pStyle w:val="0"/>
        <w:spacing w:before="200" w:line-rule="auto"/>
        <w:ind w:firstLine="540"/>
        <w:jc w:val="both"/>
      </w:pPr>
      <w:r>
        <w:rPr>
          <w:sz w:val="20"/>
        </w:rPr>
        <w:t xml:space="preserve">от вкладов в банках и иных кредитных организациях (доход от денежных средств в рублях Российской Федерации или иностранной валюте, размещаемых служащим в целях хранения и получения дохода, от вклада в золото в банке);</w:t>
      </w:r>
    </w:p>
    <w:p>
      <w:pPr>
        <w:pStyle w:val="0"/>
        <w:spacing w:before="200" w:line-rule="auto"/>
        <w:ind w:firstLine="540"/>
        <w:jc w:val="both"/>
      </w:pPr>
      <w:r>
        <w:rPr>
          <w:sz w:val="20"/>
        </w:rPr>
        <w:t xml:space="preserve">от ценных бумаг и долей участия в коммерческих организациях, включающие:</w:t>
      </w:r>
    </w:p>
    <w:p>
      <w:pPr>
        <w:pStyle w:val="0"/>
        <w:spacing w:before="200" w:line-rule="auto"/>
        <w:ind w:firstLine="540"/>
        <w:jc w:val="both"/>
      </w:pPr>
      <w:r>
        <w:rPr>
          <w:sz w:val="20"/>
        </w:rPr>
        <w:t xml:space="preserve">дивиденды, полученные служащим (работником)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0"/>
        <w:spacing w:before="200" w:line-rule="auto"/>
        <w:ind w:firstLine="540"/>
        <w:jc w:val="both"/>
      </w:pPr>
      <w:r>
        <w:rPr>
          <w:sz w:val="20"/>
        </w:rPr>
        <w:t xml:space="preserve">иные доходы:</w:t>
      </w:r>
    </w:p>
    <w:p>
      <w:pPr>
        <w:pStyle w:val="0"/>
        <w:spacing w:before="200" w:line-rule="auto"/>
        <w:ind w:firstLine="540"/>
        <w:jc w:val="both"/>
      </w:pPr>
      <w:r>
        <w:rPr>
          <w:sz w:val="20"/>
        </w:rPr>
        <w:t xml:space="preserve">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pPr>
        <w:pStyle w:val="0"/>
        <w:spacing w:before="200" w:line-rule="auto"/>
        <w:ind w:firstLine="540"/>
        <w:jc w:val="both"/>
      </w:pPr>
      <w:r>
        <w:rPr>
          <w:sz w:val="20"/>
        </w:rPr>
        <w:t xml:space="preserve">доходы, полученные от сдачи в аренду или иного использования имущества;</w:t>
      </w:r>
    </w:p>
    <w:p>
      <w:pPr>
        <w:pStyle w:val="0"/>
        <w:spacing w:before="200" w:line-rule="auto"/>
        <w:ind w:firstLine="540"/>
        <w:jc w:val="both"/>
      </w:pPr>
      <w:r>
        <w:rPr>
          <w:sz w:val="20"/>
        </w:rPr>
        <w:t xml:space="preserve">доходы от реализации:</w:t>
      </w:r>
    </w:p>
    <w:p>
      <w:pPr>
        <w:pStyle w:val="0"/>
        <w:spacing w:before="200" w:line-rule="auto"/>
        <w:ind w:firstLine="540"/>
        <w:jc w:val="both"/>
      </w:pPr>
      <w:r>
        <w:rPr>
          <w:sz w:val="20"/>
        </w:rPr>
        <w:t xml:space="preserve">- недвижимого и иного имущества, принадлежащего служащему;</w:t>
      </w:r>
    </w:p>
    <w:p>
      <w:pPr>
        <w:pStyle w:val="0"/>
        <w:spacing w:before="200" w:line-rule="auto"/>
        <w:ind w:firstLine="540"/>
        <w:jc w:val="both"/>
      </w:pPr>
      <w:r>
        <w:rPr>
          <w:sz w:val="20"/>
        </w:rPr>
        <w:t xml:space="preserve">- акций или иных ценных бумаг, а также долей участия в уставном капитале организаций;</w:t>
      </w:r>
    </w:p>
    <w:p>
      <w:pPr>
        <w:pStyle w:val="0"/>
        <w:spacing w:before="200" w:line-rule="auto"/>
        <w:ind w:firstLine="540"/>
        <w:jc w:val="both"/>
      </w:pPr>
      <w:r>
        <w:rPr>
          <w:sz w:val="20"/>
        </w:rPr>
        <w:t xml:space="preserve">вознаграждение за выполнение трудовых или иных обязанностей, выполненную работу, оказанную услугу;</w:t>
      </w:r>
    </w:p>
    <w:p>
      <w:pPr>
        <w:pStyle w:val="0"/>
        <w:spacing w:before="200" w:line-rule="auto"/>
        <w:ind w:firstLine="540"/>
        <w:jc w:val="both"/>
      </w:pPr>
      <w:r>
        <w:rPr>
          <w:sz w:val="20"/>
        </w:rPr>
        <w:t xml:space="preserve">вознаграждения донорам за сданную кровь, ее компонентов (и иную помощь) при условии возмездной сдачи;</w:t>
      </w:r>
    </w:p>
    <w:p>
      <w:pPr>
        <w:pStyle w:val="0"/>
        <w:spacing w:before="200" w:line-rule="auto"/>
        <w:ind w:firstLine="540"/>
        <w:jc w:val="both"/>
      </w:pPr>
      <w:r>
        <w:rPr>
          <w:sz w:val="20"/>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N 40302 на счет продавца) и иные аналогичные выплаты, полученные служащим (работником);</w:t>
      </w:r>
    </w:p>
    <w:p>
      <w:pPr>
        <w:pStyle w:val="0"/>
        <w:spacing w:before="200" w:line-rule="auto"/>
        <w:ind w:firstLine="540"/>
        <w:jc w:val="both"/>
      </w:pPr>
      <w:r>
        <w:rPr>
          <w:sz w:val="20"/>
        </w:rPr>
        <w:t xml:space="preserve">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(работником), являющимся опекуном или попечителем;</w:t>
      </w:r>
    </w:p>
    <w:p>
      <w:pPr>
        <w:pStyle w:val="0"/>
        <w:spacing w:before="200" w:line-rule="auto"/>
        <w:ind w:firstLine="540"/>
        <w:jc w:val="both"/>
      </w:pPr>
      <w:r>
        <w:rPr>
          <w:sz w:val="20"/>
        </w:rPr>
        <w:t xml:space="preserve">государственный сертификат на материнский (семейный) капитал;</w:t>
      </w:r>
    </w:p>
    <w:p>
      <w:pPr>
        <w:pStyle w:val="0"/>
        <w:spacing w:before="200" w:line-rule="auto"/>
        <w:ind w:firstLine="540"/>
        <w:jc w:val="both"/>
      </w:pPr>
      <w:r>
        <w:rPr>
          <w:sz w:val="20"/>
        </w:rPr>
        <w:t xml:space="preserve">доходы, полученные от использования транспортных средств, включая морские, речные, воздушные суда и автомобильные транспортные средства;</w:t>
      </w:r>
    </w:p>
    <w:p>
      <w:pPr>
        <w:pStyle w:val="0"/>
        <w:spacing w:before="200" w:line-rule="auto"/>
        <w:ind w:firstLine="540"/>
        <w:jc w:val="both"/>
      </w:pPr>
      <w:r>
        <w:rPr>
          <w:sz w:val="20"/>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pPr>
        <w:pStyle w:val="0"/>
        <w:spacing w:before="200" w:line-rule="auto"/>
        <w:ind w:firstLine="540"/>
        <w:jc w:val="both"/>
      </w:pPr>
      <w:r>
        <w:rPr>
          <w:sz w:val="20"/>
        </w:rPr>
        <w:t xml:space="preserve">выплаты служащему (работнику),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pPr>
        <w:pStyle w:val="0"/>
        <w:spacing w:before="200" w:line-rule="auto"/>
        <w:ind w:firstLine="540"/>
        <w:jc w:val="both"/>
      </w:pPr>
      <w:r>
        <w:rPr>
          <w:sz w:val="20"/>
        </w:rPr>
        <w:t xml:space="preserve">социальные выплаты, предоставляемые:</w:t>
      </w:r>
    </w:p>
    <w:p>
      <w:pPr>
        <w:pStyle w:val="0"/>
        <w:spacing w:before="200" w:line-rule="auto"/>
        <w:ind w:firstLine="540"/>
        <w:jc w:val="both"/>
      </w:pPr>
      <w:r>
        <w:rPr>
          <w:sz w:val="20"/>
        </w:rPr>
        <w:t xml:space="preserve">- отдельным категориям граждан в денежной форме (замена скидок по оплате жилого помещения, коммунальных услуг и услуг связи);</w:t>
      </w:r>
    </w:p>
    <w:p>
      <w:pPr>
        <w:pStyle w:val="0"/>
        <w:spacing w:before="200" w:line-rule="auto"/>
        <w:ind w:firstLine="540"/>
        <w:jc w:val="both"/>
      </w:pPr>
      <w:r>
        <w:rPr>
          <w:sz w:val="20"/>
        </w:rPr>
        <w:t xml:space="preserve">- пострадавшим в связи со стихийными бедствиями или другими чрезвычайными обстоятельствами;</w:t>
      </w:r>
    </w:p>
    <w:p>
      <w:pPr>
        <w:pStyle w:val="0"/>
        <w:spacing w:before="200" w:line-rule="auto"/>
        <w:ind w:firstLine="540"/>
        <w:jc w:val="both"/>
      </w:pPr>
      <w:r>
        <w:rPr>
          <w:sz w:val="20"/>
        </w:rPr>
        <w:t xml:space="preserve">- пострадавшим от террористических актов на территории Российской Федерации;</w:t>
      </w:r>
    </w:p>
    <w:p>
      <w:pPr>
        <w:pStyle w:val="0"/>
        <w:spacing w:before="200" w:line-rule="auto"/>
        <w:ind w:firstLine="540"/>
        <w:jc w:val="both"/>
      </w:pPr>
      <w:r>
        <w:rPr>
          <w:sz w:val="20"/>
        </w:rPr>
        <w:t xml:space="preserve">- благотворительная помощь в денежной форме, оказываемая российскими и иными благотворительными организациями;</w:t>
      </w:r>
    </w:p>
    <w:p>
      <w:pPr>
        <w:pStyle w:val="0"/>
        <w:spacing w:before="200" w:line-rule="auto"/>
        <w:ind w:firstLine="540"/>
        <w:jc w:val="both"/>
      </w:pPr>
      <w:r>
        <w:rPr>
          <w:sz w:val="20"/>
        </w:rPr>
        <w:t xml:space="preserve">средства, полученные:</w:t>
      </w:r>
    </w:p>
    <w:p>
      <w:pPr>
        <w:pStyle w:val="0"/>
        <w:spacing w:before="200" w:line-rule="auto"/>
        <w:ind w:firstLine="540"/>
        <w:jc w:val="both"/>
      </w:pPr>
      <w:r>
        <w:rPr>
          <w:sz w:val="20"/>
        </w:rPr>
        <w:t xml:space="preserve">- в порядке дарения или наследования;</w:t>
      </w:r>
    </w:p>
    <w:p>
      <w:pPr>
        <w:pStyle w:val="0"/>
        <w:spacing w:before="200" w:line-rule="auto"/>
        <w:ind w:firstLine="540"/>
        <w:jc w:val="both"/>
      </w:pPr>
      <w:r>
        <w:rPr>
          <w:sz w:val="20"/>
        </w:rPr>
        <w:t xml:space="preserve">- в качестве денежных призов за участие в мероприятиях (соревнованиях);</w:t>
      </w:r>
    </w:p>
    <w:p>
      <w:pPr>
        <w:pStyle w:val="0"/>
        <w:spacing w:before="200" w:line-rule="auto"/>
        <w:ind w:firstLine="540"/>
        <w:jc w:val="both"/>
      </w:pPr>
      <w:r>
        <w:rPr>
          <w:sz w:val="20"/>
        </w:rPr>
        <w:t xml:space="preserve">- от производства и продажи выращенной в личных подсобных хозяйствах продукции животноводства, растениеводства;</w:t>
      </w:r>
    </w:p>
    <w:p>
      <w:pPr>
        <w:pStyle w:val="0"/>
        <w:spacing w:before="200" w:line-rule="auto"/>
        <w:ind w:firstLine="540"/>
        <w:jc w:val="both"/>
      </w:pPr>
      <w:r>
        <w:rPr>
          <w:sz w:val="20"/>
        </w:rPr>
        <w:t xml:space="preserve">- выплаты от профсоюзных комитетов.</w:t>
      </w:r>
    </w:p>
    <w:p>
      <w:pPr>
        <w:pStyle w:val="0"/>
        <w:spacing w:before="200" w:line-rule="auto"/>
        <w:ind w:firstLine="540"/>
        <w:jc w:val="both"/>
      </w:pPr>
      <w:r>
        <w:rPr>
          <w:sz w:val="20"/>
        </w:rPr>
        <w:t xml:space="preserve">Сведения о доходах по долгосрочным вкладам, с условием начисления процентов в конце срока вклада, а также с условием досрочного расторжения вклада с иным процентным накоплением вносятся в справку по фактическому поступлению их в отчетном периоде.</w:t>
      </w:r>
    </w:p>
    <w:p>
      <w:pPr>
        <w:pStyle w:val="0"/>
        <w:spacing w:before="200" w:line-rule="auto"/>
        <w:ind w:firstLine="540"/>
        <w:jc w:val="both"/>
      </w:pPr>
      <w:r>
        <w:rPr>
          <w:sz w:val="20"/>
        </w:rPr>
        <w:t xml:space="preserve">Не подлежат указанию в разделе I справки следующие виды доходов:</w:t>
      </w:r>
    </w:p>
    <w:p>
      <w:pPr>
        <w:pStyle w:val="0"/>
        <w:spacing w:before="200" w:line-rule="auto"/>
        <w:ind w:firstLine="540"/>
        <w:jc w:val="both"/>
      </w:pPr>
      <w:r>
        <w:rPr>
          <w:sz w:val="20"/>
        </w:rPr>
        <w:t xml:space="preserve">возмещенные суммы расходов, связанных со служебными командировками;</w:t>
      </w:r>
    </w:p>
    <w:p>
      <w:pPr>
        <w:pStyle w:val="0"/>
        <w:spacing w:before="200" w:line-rule="auto"/>
        <w:ind w:firstLine="540"/>
        <w:jc w:val="both"/>
      </w:pPr>
      <w:r>
        <w:rPr>
          <w:sz w:val="20"/>
        </w:rPr>
        <w:t xml:space="preserve">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pPr>
        <w:pStyle w:val="0"/>
        <w:spacing w:before="200" w:line-rule="auto"/>
        <w:ind w:firstLine="540"/>
        <w:jc w:val="both"/>
      </w:pPr>
      <w:r>
        <w:rPr>
          <w:sz w:val="20"/>
        </w:rPr>
        <w:t xml:space="preserve">сумма социального налогового вычета, получаемая государственным служащим (работником) как налогоплательщиком;</w:t>
      </w:r>
    </w:p>
    <w:p>
      <w:pPr>
        <w:pStyle w:val="0"/>
        <w:spacing w:before="200" w:line-rule="auto"/>
        <w:ind w:firstLine="540"/>
        <w:jc w:val="both"/>
      </w:pPr>
      <w:r>
        <w:rPr>
          <w:sz w:val="20"/>
        </w:rPr>
        <w:t xml:space="preserve">оплата стоимости и (или) выдача полагающегося натурального довольствия, а также выплата денежных средств взамен этого довольствия;</w:t>
      </w:r>
    </w:p>
    <w:p>
      <w:pPr>
        <w:pStyle w:val="0"/>
        <w:spacing w:before="200" w:line-rule="auto"/>
        <w:ind w:firstLine="540"/>
        <w:jc w:val="both"/>
      </w:pPr>
      <w:r>
        <w:rPr>
          <w:sz w:val="20"/>
        </w:rPr>
        <w:t xml:space="preserve">приобретение за счет организации проездных документов для исполнения служебных обязанностей.</w:t>
      </w:r>
    </w:p>
    <w:p>
      <w:pPr>
        <w:pStyle w:val="0"/>
        <w:ind w:firstLine="540"/>
        <w:jc w:val="both"/>
      </w:pPr>
      <w:r>
        <w:rPr>
          <w:sz w:val="20"/>
        </w:rPr>
      </w:r>
    </w:p>
    <w:p>
      <w:pPr>
        <w:pStyle w:val="0"/>
        <w:outlineLvl w:val="1"/>
        <w:ind w:firstLine="540"/>
        <w:jc w:val="both"/>
      </w:pPr>
      <w:r>
        <w:rPr>
          <w:sz w:val="20"/>
        </w:rPr>
        <w:t xml:space="preserve">2. Порядок заполнения раздела 2 "Сведения об имуществе".</w:t>
      </w:r>
    </w:p>
    <w:p>
      <w:pPr>
        <w:pStyle w:val="0"/>
        <w:ind w:firstLine="540"/>
        <w:jc w:val="both"/>
      </w:pPr>
      <w:r>
        <w:rPr>
          <w:sz w:val="20"/>
        </w:rPr>
      </w:r>
    </w:p>
    <w:p>
      <w:pPr>
        <w:pStyle w:val="0"/>
        <w:outlineLvl w:val="2"/>
        <w:ind w:firstLine="540"/>
        <w:jc w:val="both"/>
      </w:pPr>
      <w:r>
        <w:rPr>
          <w:sz w:val="20"/>
        </w:rPr>
        <w:t xml:space="preserve">Подраздел 2.1. Недвижимое имущество.</w:t>
      </w:r>
    </w:p>
    <w:p>
      <w:pPr>
        <w:pStyle w:val="0"/>
        <w:ind w:firstLine="540"/>
        <w:jc w:val="both"/>
      </w:pPr>
      <w:r>
        <w:rPr>
          <w:sz w:val="20"/>
        </w:rPr>
      </w:r>
    </w:p>
    <w:p>
      <w:pPr>
        <w:pStyle w:val="0"/>
        <w:ind w:firstLine="540"/>
        <w:jc w:val="both"/>
      </w:pPr>
      <w:r>
        <w:rPr>
          <w:sz w:val="20"/>
        </w:rPr>
        <w:t xml:space="preserve">При заполнении данного подраздела указываются все объекты недвижимости, принадлежащие служащему (работнику)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pPr>
        <w:pStyle w:val="0"/>
        <w:spacing w:before="200" w:line-rule="auto"/>
        <w:ind w:firstLine="540"/>
        <w:jc w:val="both"/>
      </w:pPr>
      <w:r>
        <w:rPr>
          <w:sz w:val="20"/>
        </w:rPr>
        <w:t xml:space="preserve">При внесении сведений о недвижимости (дом, дача, квартира), находящейся в индивидуальной, долевой или совместной собственности, в графе 5 "Площадь" необходимо указывать общую площадь данного вида недвижимости в кв. м.</w:t>
      </w:r>
    </w:p>
    <w:p>
      <w:pPr>
        <w:pStyle w:val="0"/>
        <w:spacing w:before="200" w:line-rule="auto"/>
        <w:ind w:firstLine="540"/>
        <w:jc w:val="both"/>
      </w:pPr>
      <w:r>
        <w:rPr>
          <w:sz w:val="20"/>
        </w:rPr>
        <w:t xml:space="preserve">Особое внимание: в случае наличия недвижимого имущества за пределами территории Российской Федерации, к Справке о доходах, в соответствии с </w:t>
      </w:r>
      <w:hyperlink w:history="0" r:id="rId17" w:tooltip="Указ Президента РФ от 02.04.2013 N 309 (ред. от 25.04.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 7</w:t>
        </w:r>
      </w:hyperlink>
      <w:r>
        <w:rPr>
          <w:sz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прилагается справка, в которой в произвольной форме указываются:</w:t>
      </w:r>
    </w:p>
    <w:p>
      <w:pPr>
        <w:pStyle w:val="0"/>
        <w:spacing w:before="200" w:line-rule="auto"/>
        <w:ind w:firstLine="540"/>
        <w:jc w:val="both"/>
      </w:pPr>
      <w:r>
        <w:rPr>
          <w:sz w:val="20"/>
        </w:rPr>
        <w:t xml:space="preserve">- фамилия, имя и отчество лица, в отношении которого представляются сведения;</w:t>
      </w:r>
    </w:p>
    <w:p>
      <w:pPr>
        <w:pStyle w:val="0"/>
        <w:spacing w:before="200" w:line-rule="auto"/>
        <w:ind w:firstLine="540"/>
        <w:jc w:val="both"/>
      </w:pPr>
      <w:r>
        <w:rPr>
          <w:sz w:val="20"/>
        </w:rPr>
        <w:t xml:space="preserve">- предусмотренные законом основания получения в собственность недвижимого имущества;</w:t>
      </w:r>
    </w:p>
    <w:p>
      <w:pPr>
        <w:pStyle w:val="0"/>
        <w:spacing w:before="200" w:line-rule="auto"/>
        <w:ind w:firstLine="540"/>
        <w:jc w:val="both"/>
      </w:pPr>
      <w:r>
        <w:rPr>
          <w:sz w:val="20"/>
        </w:rPr>
        <w:t xml:space="preserve">- источники получения средств, за счет которых осуществлялось приобретение недвижимого имущества на возмездной основе.</w:t>
      </w:r>
    </w:p>
    <w:p>
      <w:pPr>
        <w:pStyle w:val="0"/>
        <w:ind w:firstLine="540"/>
        <w:jc w:val="both"/>
      </w:pPr>
      <w:r>
        <w:rPr>
          <w:sz w:val="20"/>
        </w:rPr>
      </w:r>
    </w:p>
    <w:p>
      <w:pPr>
        <w:pStyle w:val="0"/>
        <w:outlineLvl w:val="2"/>
        <w:ind w:firstLine="540"/>
        <w:jc w:val="both"/>
      </w:pPr>
      <w:r>
        <w:rPr>
          <w:sz w:val="20"/>
        </w:rPr>
        <w:t xml:space="preserve">Подраздел 2.2. Транспортные средства.</w:t>
      </w:r>
    </w:p>
    <w:p>
      <w:pPr>
        <w:pStyle w:val="0"/>
        <w:ind w:firstLine="540"/>
        <w:jc w:val="both"/>
      </w:pPr>
      <w:r>
        <w:rPr>
          <w:sz w:val="20"/>
        </w:rPr>
      </w:r>
    </w:p>
    <w:p>
      <w:pPr>
        <w:pStyle w:val="0"/>
        <w:ind w:firstLine="540"/>
        <w:jc w:val="both"/>
      </w:pPr>
      <w:r>
        <w:rPr>
          <w:sz w:val="20"/>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в каком государстве зарегистрированы.</w:t>
      </w:r>
    </w:p>
    <w:p>
      <w:pPr>
        <w:pStyle w:val="0"/>
        <w:spacing w:before="200" w:line-rule="auto"/>
        <w:ind w:firstLine="540"/>
        <w:jc w:val="both"/>
      </w:pPr>
      <w:r>
        <w:rPr>
          <w:sz w:val="20"/>
        </w:rPr>
        <w:t xml:space="preserve">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без регистрации перехода права собственности и т.д.</w:t>
      </w:r>
    </w:p>
    <w:p>
      <w:pPr>
        <w:pStyle w:val="0"/>
        <w:spacing w:before="200" w:line-rule="auto"/>
        <w:ind w:firstLine="540"/>
        <w:jc w:val="both"/>
      </w:pPr>
      <w:r>
        <w:rPr>
          <w:sz w:val="20"/>
        </w:rPr>
        <w:t xml:space="preserve">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pPr>
        <w:pStyle w:val="0"/>
        <w:spacing w:before="200" w:line-rule="auto"/>
        <w:ind w:firstLine="540"/>
        <w:jc w:val="both"/>
      </w:pPr>
      <w:r>
        <w:rPr>
          <w:sz w:val="20"/>
        </w:rPr>
        <w:t xml:space="preserve">В графе 4 "Место регистрации" должен быть указан государственный орган, осуществивший регистрацию данного транспортного средства, и место его нахождения (город).</w:t>
      </w:r>
    </w:p>
    <w:p>
      <w:pPr>
        <w:pStyle w:val="0"/>
        <w:ind w:firstLine="540"/>
        <w:jc w:val="both"/>
      </w:pPr>
      <w:r>
        <w:rPr>
          <w:sz w:val="20"/>
        </w:rPr>
      </w:r>
    </w:p>
    <w:p>
      <w:pPr>
        <w:pStyle w:val="0"/>
        <w:outlineLvl w:val="1"/>
        <w:ind w:firstLine="540"/>
        <w:jc w:val="both"/>
      </w:pPr>
      <w:r>
        <w:rPr>
          <w:sz w:val="20"/>
        </w:rPr>
        <w:t xml:space="preserve">3. Порядок заполнения раздела 3 "Сведения о денежных средствах, находящихся на счетах в банках и иных кредитных организациях".</w:t>
      </w:r>
    </w:p>
    <w:p>
      <w:pPr>
        <w:pStyle w:val="0"/>
        <w:ind w:firstLine="540"/>
        <w:jc w:val="both"/>
      </w:pPr>
      <w:r>
        <w:rPr>
          <w:sz w:val="20"/>
        </w:rPr>
      </w:r>
    </w:p>
    <w:p>
      <w:pPr>
        <w:pStyle w:val="0"/>
        <w:ind w:firstLine="540"/>
        <w:jc w:val="both"/>
      </w:pPr>
      <w:r>
        <w:rPr>
          <w:sz w:val="20"/>
        </w:rPr>
        <w:t xml:space="preserve">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pPr>
        <w:pStyle w:val="0"/>
        <w:spacing w:before="200" w:line-rule="auto"/>
        <w:ind w:firstLine="540"/>
        <w:jc w:val="both"/>
      </w:pPr>
      <w:r>
        <w:rPr>
          <w:sz w:val="20"/>
        </w:rPr>
        <w:t xml:space="preserve">Служащие (работники),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pPr>
        <w:pStyle w:val="0"/>
        <w:spacing w:before="200" w:line-rule="auto"/>
        <w:ind w:firstLine="540"/>
        <w:jc w:val="both"/>
      </w:pPr>
      <w:r>
        <w:rPr>
          <w:sz w:val="20"/>
        </w:rPr>
        <w:t xml:space="preserve">Информация о наличии обезличенного металлического счета (далее - ОМС) должна содержать сведения о виде счета и металла, в котором он открыт. Остаток на ОМС указывается в рублях по курсу Банка России на отчетную дату (по ценам на 31 декабря отчетного года).</w:t>
      </w:r>
    </w:p>
    <w:p>
      <w:pPr>
        <w:pStyle w:val="0"/>
        <w:spacing w:before="200" w:line-rule="auto"/>
        <w:ind w:firstLine="540"/>
        <w:jc w:val="both"/>
      </w:pPr>
      <w:r>
        <w:rPr>
          <w:sz w:val="20"/>
        </w:rPr>
        <w:t xml:space="preserve">Необходимо обратить внимание на то, что номера счетов российских банков должны содержать 20 цифр.</w:t>
      </w:r>
    </w:p>
    <w:p>
      <w:pPr>
        <w:pStyle w:val="0"/>
        <w:spacing w:before="200" w:line-rule="auto"/>
        <w:ind w:firstLine="540"/>
        <w:jc w:val="both"/>
      </w:pPr>
      <w:r>
        <w:rPr>
          <w:sz w:val="20"/>
        </w:rPr>
        <w:t xml:space="preserve">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а также средства (бонусы) на накопительных дисконтных картах, предоставленные магазинами розничной торговли.</w:t>
      </w:r>
    </w:p>
    <w:p>
      <w:pPr>
        <w:pStyle w:val="0"/>
        <w:spacing w:before="200" w:line-rule="auto"/>
        <w:ind w:firstLine="540"/>
        <w:jc w:val="both"/>
      </w:pPr>
      <w:r>
        <w:rPr>
          <w:sz w:val="20"/>
        </w:rPr>
        <w:t xml:space="preserve">Не подлежит отражению в справке информация о наличии:</w:t>
      </w:r>
    </w:p>
    <w:p>
      <w:pPr>
        <w:pStyle w:val="0"/>
        <w:spacing w:before="200" w:line-rule="auto"/>
        <w:ind w:firstLine="540"/>
        <w:jc w:val="both"/>
      </w:pPr>
      <w:r>
        <w:rPr>
          <w:sz w:val="20"/>
        </w:rPr>
        <w:t xml:space="preserve">- инвестиционных монет;</w:t>
      </w:r>
    </w:p>
    <w:p>
      <w:pPr>
        <w:pStyle w:val="0"/>
        <w:spacing w:before="200" w:line-rule="auto"/>
        <w:ind w:firstLine="540"/>
        <w:jc w:val="both"/>
      </w:pPr>
      <w:r>
        <w:rPr>
          <w:sz w:val="20"/>
        </w:rPr>
        <w:t xml:space="preserve">- коллекционных монет из драгоценных металлов.</w:t>
      </w:r>
    </w:p>
    <w:p>
      <w:pPr>
        <w:pStyle w:val="0"/>
        <w:spacing w:before="200" w:line-rule="auto"/>
        <w:ind w:firstLine="540"/>
        <w:jc w:val="both"/>
      </w:pPr>
      <w:r>
        <w:rPr>
          <w:sz w:val="20"/>
        </w:rPr>
        <w:t xml:space="preserve">Особое внимание: в случае наличия денежных средств в иностранных банках, находящихся за пределами территории Российской Федерации, в Справке о доходах должны быть отражены сведения об этих счетах и наличных денежных средствах в соответствии с </w:t>
      </w:r>
      <w:hyperlink w:history="0" r:id="rId18" w:tooltip="Указ Президента РФ от 02.04.2013 N 309 (ред. от 25.04.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 7</w:t>
        </w:r>
      </w:hyperlink>
      <w:r>
        <w:rPr>
          <w:sz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pPr>
        <w:pStyle w:val="0"/>
        <w:spacing w:before="200" w:line-rule="auto"/>
        <w:ind w:firstLine="540"/>
        <w:jc w:val="both"/>
      </w:pPr>
      <w:r>
        <w:rPr>
          <w:sz w:val="20"/>
        </w:rPr>
        <w:t xml:space="preserve">При этом обращаем внимание на то, что в соответствии с Федеральным </w:t>
      </w:r>
      <w:hyperlink w:history="0" r:id="rId1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 лицам, замещающим должности заместителей руководителей федеральных органов исполнительной власти, их супругам и несовершеннолетним детям, а также иным лицам в случаях, предусмотренных федеральными законами,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ind w:firstLine="540"/>
        <w:jc w:val="both"/>
      </w:pPr>
      <w:r>
        <w:rPr>
          <w:sz w:val="20"/>
        </w:rPr>
      </w:r>
    </w:p>
    <w:p>
      <w:pPr>
        <w:pStyle w:val="0"/>
        <w:outlineLvl w:val="1"/>
        <w:ind w:firstLine="540"/>
        <w:jc w:val="both"/>
      </w:pPr>
      <w:r>
        <w:rPr>
          <w:sz w:val="20"/>
        </w:rPr>
        <w:t xml:space="preserve">4. Порядок заполнения раздела 4 "Сведения о ценных бумагах".</w:t>
      </w:r>
    </w:p>
    <w:p>
      <w:pPr>
        <w:pStyle w:val="0"/>
        <w:ind w:firstLine="540"/>
        <w:jc w:val="both"/>
      </w:pPr>
      <w:r>
        <w:rPr>
          <w:sz w:val="20"/>
        </w:rPr>
      </w:r>
    </w:p>
    <w:p>
      <w:pPr>
        <w:pStyle w:val="0"/>
        <w:ind w:firstLine="540"/>
        <w:jc w:val="both"/>
      </w:pPr>
      <w:r>
        <w:rPr>
          <w:sz w:val="20"/>
        </w:rPr>
        <w:t xml:space="preserve">При заполнении данного раздела необходимо учитывать следующее.</w:t>
      </w:r>
    </w:p>
    <w:p>
      <w:pPr>
        <w:pStyle w:val="0"/>
        <w:spacing w:before="200" w:line-rule="auto"/>
        <w:ind w:firstLine="540"/>
        <w:jc w:val="both"/>
      </w:pPr>
      <w:r>
        <w:rPr>
          <w:sz w:val="20"/>
        </w:rPr>
        <w:t xml:space="preserve">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pPr>
        <w:pStyle w:val="0"/>
        <w:spacing w:before="200" w:line-rule="auto"/>
        <w:ind w:firstLine="540"/>
        <w:jc w:val="both"/>
      </w:pPr>
      <w:r>
        <w:rPr>
          <w:sz w:val="20"/>
        </w:rPr>
        <w:t xml:space="preserve">Видами ценных бумаг являются облигации, банковские сберегательные сертификаты, векселя (простые и переводные), чеки, закладные, паи.</w:t>
      </w:r>
    </w:p>
    <w:p>
      <w:pPr>
        <w:pStyle w:val="0"/>
        <w:spacing w:before="200" w:line-rule="auto"/>
        <w:ind w:firstLine="540"/>
        <w:jc w:val="both"/>
      </w:pPr>
      <w:r>
        <w:rPr>
          <w:sz w:val="20"/>
        </w:rPr>
        <w:t xml:space="preserve">Обращаем внимание на то,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pPr>
        <w:pStyle w:val="0"/>
        <w:spacing w:before="200" w:line-rule="auto"/>
        <w:ind w:firstLine="540"/>
        <w:jc w:val="both"/>
      </w:pPr>
      <w:r>
        <w:rPr>
          <w:sz w:val="20"/>
        </w:rPr>
        <w:t xml:space="preserve">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w:t>
      </w:r>
      <w:hyperlink w:history="0" r:id="rId20"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на основании договора доверительного управления имуществом.</w:t>
      </w:r>
    </w:p>
    <w:p>
      <w:pPr>
        <w:pStyle w:val="0"/>
        <w:spacing w:before="200" w:line-rule="auto"/>
        <w:ind w:firstLine="540"/>
        <w:jc w:val="both"/>
      </w:pPr>
      <w:r>
        <w:rPr>
          <w:sz w:val="20"/>
        </w:rPr>
        <w:t xml:space="preserve">Особое внимание: в случае наличия государственных ценных бумаг иностранных государств, облигаций и акций иностранных эмитентов, к Справке о доходах, в соответствии с </w:t>
      </w:r>
      <w:hyperlink w:history="0" r:id="rId21" w:tooltip="Указ Президента РФ от 02.04.2013 N 309 (ред. от 25.04.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 7</w:t>
        </w:r>
      </w:hyperlink>
      <w:r>
        <w:rPr>
          <w:sz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прилагается справка, в которой в произвольной форме указываются:</w:t>
      </w:r>
    </w:p>
    <w:p>
      <w:pPr>
        <w:pStyle w:val="0"/>
        <w:spacing w:before="200" w:line-rule="auto"/>
        <w:ind w:firstLine="540"/>
        <w:jc w:val="both"/>
      </w:pPr>
      <w:r>
        <w:rPr>
          <w:sz w:val="20"/>
        </w:rPr>
        <w:t xml:space="preserve">- фамилия, имя и отчество лица, в отношении которого представляются сведения;</w:t>
      </w:r>
    </w:p>
    <w:p>
      <w:pPr>
        <w:pStyle w:val="0"/>
        <w:spacing w:before="200" w:line-rule="auto"/>
        <w:ind w:firstLine="540"/>
        <w:jc w:val="both"/>
      </w:pPr>
      <w:r>
        <w:rPr>
          <w:sz w:val="20"/>
        </w:rPr>
        <w:t xml:space="preserve">- 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pPr>
        <w:pStyle w:val="0"/>
        <w:spacing w:before="200" w:line-rule="auto"/>
        <w:ind w:firstLine="540"/>
        <w:jc w:val="both"/>
      </w:pPr>
      <w:r>
        <w:rPr>
          <w:sz w:val="20"/>
        </w:rPr>
        <w:t xml:space="preserve">- источники получения средств, за счет которых осуществлялись перечисленные выше приобретения на возмездной основе.</w:t>
      </w:r>
    </w:p>
    <w:p>
      <w:pPr>
        <w:pStyle w:val="0"/>
        <w:spacing w:before="200" w:line-rule="auto"/>
        <w:ind w:firstLine="540"/>
        <w:jc w:val="both"/>
      </w:pPr>
      <w:r>
        <w:rPr>
          <w:sz w:val="20"/>
        </w:rPr>
        <w:t xml:space="preserve">При этом обращаем внимание на то, что в соответствии с </w:t>
      </w:r>
      <w:hyperlink w:history="0" r:id="rId2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лицам, замещающим должности заместителей руководителей федеральных органов исполнительной власти, их супругам и несовершеннолетним детям, а также иным лицам в случаях, предусмотренных федеральными законами, запрещается владеть и (или) пользоваться иностранными финансовыми инструментами.</w:t>
      </w:r>
    </w:p>
    <w:p>
      <w:pPr>
        <w:pStyle w:val="0"/>
        <w:ind w:firstLine="540"/>
        <w:jc w:val="both"/>
      </w:pPr>
      <w:r>
        <w:rPr>
          <w:sz w:val="20"/>
        </w:rPr>
      </w:r>
    </w:p>
    <w:p>
      <w:pPr>
        <w:pStyle w:val="0"/>
        <w:outlineLvl w:val="1"/>
        <w:ind w:firstLine="540"/>
        <w:jc w:val="both"/>
      </w:pPr>
      <w:r>
        <w:rPr>
          <w:sz w:val="20"/>
        </w:rPr>
        <w:t xml:space="preserve">5. Порядок заполнения раздела 5 "Сведения об обязательствах имущественного характера".</w:t>
      </w:r>
    </w:p>
    <w:p>
      <w:pPr>
        <w:pStyle w:val="0"/>
        <w:ind w:firstLine="540"/>
        <w:jc w:val="both"/>
      </w:pPr>
      <w:r>
        <w:rPr>
          <w:sz w:val="20"/>
        </w:rPr>
      </w:r>
    </w:p>
    <w:p>
      <w:pPr>
        <w:pStyle w:val="0"/>
        <w:outlineLvl w:val="2"/>
        <w:ind w:firstLine="540"/>
        <w:jc w:val="both"/>
      </w:pPr>
      <w:r>
        <w:rPr>
          <w:sz w:val="20"/>
        </w:rPr>
        <w:t xml:space="preserve">Подраздел 5.1. Объекты недвижимого имущества, находящиеся в пользовании.</w:t>
      </w:r>
    </w:p>
    <w:p>
      <w:pPr>
        <w:pStyle w:val="0"/>
        <w:ind w:firstLine="540"/>
        <w:jc w:val="both"/>
      </w:pPr>
      <w:r>
        <w:rPr>
          <w:sz w:val="20"/>
        </w:rPr>
      </w:r>
    </w:p>
    <w:p>
      <w:pPr>
        <w:pStyle w:val="0"/>
        <w:ind w:firstLine="540"/>
        <w:jc w:val="both"/>
      </w:pPr>
      <w:r>
        <w:rPr>
          <w:sz w:val="20"/>
        </w:rPr>
        <w:t xml:space="preserve">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а также основание пользования (договор аренды, фактическое предоставление и другие).</w:t>
      </w:r>
    </w:p>
    <w:p>
      <w:pPr>
        <w:pStyle w:val="0"/>
        <w:spacing w:before="200" w:line-rule="auto"/>
        <w:ind w:firstLine="540"/>
        <w:jc w:val="both"/>
      </w:pPr>
      <w:r>
        <w:rPr>
          <w:sz w:val="20"/>
        </w:rPr>
        <w:t xml:space="preserve">При этом указывается общая площадь объекта недвижимого имущества, находящегося в пользовании.</w:t>
      </w:r>
    </w:p>
    <w:p>
      <w:pPr>
        <w:pStyle w:val="0"/>
        <w:spacing w:before="200" w:line-rule="auto"/>
        <w:ind w:firstLine="540"/>
        <w:jc w:val="both"/>
      </w:pPr>
      <w:r>
        <w:rPr>
          <w:sz w:val="20"/>
        </w:rPr>
        <w:t xml:space="preserve">Данный подраздел заполняется в обязательном порядке теми служащими (работниками), которые по месту прохождения службы (например, в соответствующем субъекте Российской Федерации) имеют временную регистрацию.</w:t>
      </w:r>
    </w:p>
    <w:p>
      <w:pPr>
        <w:pStyle w:val="0"/>
        <w:spacing w:before="200" w:line-rule="auto"/>
        <w:ind w:firstLine="540"/>
        <w:jc w:val="both"/>
      </w:pPr>
      <w:r>
        <w:rPr>
          <w:sz w:val="20"/>
        </w:rPr>
        <w:t xml:space="preserve">Подлежат указанию сведения:</w:t>
      </w:r>
    </w:p>
    <w:p>
      <w:pPr>
        <w:pStyle w:val="0"/>
        <w:spacing w:before="200" w:line-rule="auto"/>
        <w:ind w:firstLine="540"/>
        <w:jc w:val="both"/>
      </w:pPr>
      <w:r>
        <w:rPr>
          <w:sz w:val="20"/>
        </w:rPr>
        <w:t xml:space="preserve">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pPr>
        <w:pStyle w:val="0"/>
        <w:spacing w:before="200" w:line-rule="auto"/>
        <w:ind w:firstLine="540"/>
        <w:jc w:val="both"/>
      </w:pPr>
      <w:r>
        <w:rPr>
          <w:sz w:val="20"/>
        </w:rPr>
        <w:t xml:space="preserve">о квартирах, занимаемых по договорам социального найма.</w:t>
      </w:r>
    </w:p>
    <w:p>
      <w:pPr>
        <w:pStyle w:val="0"/>
        <w:spacing w:before="200" w:line-rule="auto"/>
        <w:ind w:firstLine="540"/>
        <w:jc w:val="both"/>
      </w:pPr>
      <w:r>
        <w:rPr>
          <w:sz w:val="20"/>
        </w:rPr>
        <w:t xml:space="preserve">В подразделе 5.1 не указывается имущество, которое находится в собственности и указано в подразделе 2.1 справки.</w:t>
      </w:r>
    </w:p>
    <w:p>
      <w:pPr>
        <w:pStyle w:val="0"/>
        <w:ind w:firstLine="540"/>
        <w:jc w:val="both"/>
      </w:pPr>
      <w:r>
        <w:rPr>
          <w:sz w:val="20"/>
        </w:rPr>
      </w:r>
    </w:p>
    <w:p>
      <w:pPr>
        <w:pStyle w:val="0"/>
        <w:outlineLvl w:val="2"/>
        <w:ind w:firstLine="540"/>
        <w:jc w:val="both"/>
      </w:pPr>
      <w:r>
        <w:rPr>
          <w:sz w:val="20"/>
        </w:rPr>
        <w:t xml:space="preserve">Подраздел 5.2. Прочие обязательства.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минимальном размере оплаты труда в Российской Федерации см. </w:t>
            </w:r>
            <w:hyperlink w:history="0" r:id="rId23"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100-кратный размер МРОТ. Минимальный размер оплаты труда с 1 января 2013 года составляет 5 205 рублей в месяц; с 1 января 2014 года - 5554 рублей в месяц.</w:t>
      </w:r>
    </w:p>
    <w:p>
      <w:pPr>
        <w:pStyle w:val="0"/>
        <w:spacing w:before="200" w:line-rule="auto"/>
        <w:ind w:firstLine="540"/>
        <w:jc w:val="both"/>
      </w:pPr>
      <w:r>
        <w:rPr>
          <w:sz w:val="20"/>
        </w:rPr>
        <w:t xml:space="preserve">Подлежат указанию:</w:t>
      </w:r>
    </w:p>
    <w:p>
      <w:pPr>
        <w:pStyle w:val="0"/>
        <w:spacing w:before="200" w:line-rule="auto"/>
        <w:ind w:firstLine="540"/>
        <w:jc w:val="both"/>
      </w:pPr>
      <w:r>
        <w:rPr>
          <w:sz w:val="20"/>
        </w:rPr>
        <w:t xml:space="preserve">договоры о предоставлении кредитов, в том числе при наличии у служащего (работника)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520,5 тыс. рублей в 2013 году; 555,4 тыс. рублей - в 2014 году);</w:t>
      </w:r>
    </w:p>
    <w:p>
      <w:pPr>
        <w:pStyle w:val="0"/>
        <w:spacing w:before="200" w:line-rule="auto"/>
        <w:ind w:firstLine="540"/>
        <w:jc w:val="both"/>
      </w:pPr>
      <w:r>
        <w:rPr>
          <w:sz w:val="20"/>
        </w:rPr>
        <w:t xml:space="preserve">договоры финансовой аренды;</w:t>
      </w:r>
    </w:p>
    <w:p>
      <w:pPr>
        <w:pStyle w:val="0"/>
        <w:spacing w:before="200" w:line-rule="auto"/>
        <w:ind w:firstLine="540"/>
        <w:jc w:val="both"/>
      </w:pPr>
      <w:r>
        <w:rPr>
          <w:sz w:val="20"/>
        </w:rPr>
        <w:t xml:space="preserve">договоры займа;</w:t>
      </w:r>
    </w:p>
    <w:p>
      <w:pPr>
        <w:pStyle w:val="0"/>
        <w:spacing w:before="200" w:line-rule="auto"/>
        <w:ind w:firstLine="540"/>
        <w:jc w:val="both"/>
      </w:pPr>
      <w:r>
        <w:rPr>
          <w:sz w:val="20"/>
        </w:rPr>
        <w:t xml:space="preserve">договоры финансирования под уступку денежного требования;</w:t>
      </w:r>
    </w:p>
    <w:p>
      <w:pPr>
        <w:pStyle w:val="0"/>
        <w:spacing w:before="200" w:line-rule="auto"/>
        <w:ind w:firstLine="540"/>
        <w:jc w:val="both"/>
      </w:pPr>
      <w:r>
        <w:rPr>
          <w:sz w:val="20"/>
        </w:rPr>
        <w:t xml:space="preserve">обязательства вследствие причинения вреда (финансовые) и т.д.</w:t>
      </w:r>
    </w:p>
    <w:p>
      <w:pPr>
        <w:pStyle w:val="0"/>
        <w:spacing w:before="200" w:line-rule="auto"/>
        <w:ind w:firstLine="540"/>
        <w:jc w:val="both"/>
      </w:pPr>
      <w:r>
        <w:rPr>
          <w:sz w:val="20"/>
        </w:rPr>
        <w:t xml:space="preserve">В графе 3 указывается вторая сторона обязательства: кредитор или должник, его фамилия, имя и отчество (наименование юридического лица), адрес. Если государственный гражданский служащий (работник) взял кредит в банке и является должником, то в графе указывается вторая сторона обязательства - кредитор, например: ОАО "Сбербанк России".</w:t>
      </w:r>
    </w:p>
    <w:p>
      <w:pPr>
        <w:pStyle w:val="0"/>
        <w:spacing w:before="200" w:line-rule="auto"/>
        <w:ind w:firstLine="540"/>
        <w:jc w:val="both"/>
      </w:pPr>
      <w:r>
        <w:rPr>
          <w:sz w:val="20"/>
        </w:rPr>
        <w:t xml:space="preserve">Особое внимание: в случае наличия обязательств имущественного характера за пределами Российской Федерации, в Справке о доходах, в соответствии с </w:t>
      </w:r>
      <w:hyperlink w:history="0" r:id="rId24" w:tooltip="Указ Президента РФ от 02.04.2013 N 309 (ред. от 25.04.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 7</w:t>
        </w:r>
      </w:hyperlink>
      <w:r>
        <w:rPr>
          <w:sz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должны быть отражены сведения об этих обязательствах.</w:t>
      </w:r>
    </w:p>
    <w:p>
      <w:pPr>
        <w:pStyle w:val="0"/>
        <w:spacing w:before="200" w:line-rule="auto"/>
        <w:ind w:firstLine="540"/>
        <w:jc w:val="both"/>
      </w:pPr>
      <w:r>
        <w:rPr>
          <w:sz w:val="20"/>
        </w:rPr>
        <w:t xml:space="preserve">При этом обращаем внимание на то, что в соответствии с </w:t>
      </w:r>
      <w:hyperlink w:history="0" r:id="rId2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лицам, замещающим должности заместителей руководителей федеральных органов исполнительной власти, их супругам и несовершеннолетним детям, а также иным лицам в случаях, предусмотренных федеральными законами, запрещается владеть и (или) пользоваться иностранными финансовыми инструментами.</w:t>
      </w:r>
    </w:p>
    <w:p>
      <w:pPr>
        <w:pStyle w:val="0"/>
        <w:ind w:firstLine="540"/>
        <w:jc w:val="both"/>
      </w:pPr>
      <w:r>
        <w:rPr>
          <w:sz w:val="20"/>
        </w:rPr>
      </w:r>
    </w:p>
    <w:p>
      <w:pPr>
        <w:pStyle w:val="0"/>
        <w:outlineLvl w:val="1"/>
        <w:ind w:firstLine="540"/>
        <w:jc w:val="both"/>
      </w:pPr>
      <w:r>
        <w:rPr>
          <w:sz w:val="20"/>
        </w:rPr>
        <w:t xml:space="preserve">6. Порядок заполнения справки "Сведения о расходах"</w:t>
      </w:r>
    </w:p>
    <w:p>
      <w:pPr>
        <w:pStyle w:val="0"/>
        <w:ind w:firstLine="540"/>
        <w:jc w:val="both"/>
      </w:pPr>
      <w:r>
        <w:rPr>
          <w:sz w:val="20"/>
        </w:rPr>
      </w:r>
    </w:p>
    <w:p>
      <w:pPr>
        <w:pStyle w:val="0"/>
        <w:ind w:firstLine="540"/>
        <w:jc w:val="both"/>
      </w:pPr>
      <w:r>
        <w:rPr>
          <w:sz w:val="20"/>
        </w:rPr>
        <w:t xml:space="preserve">Представление сведений о расходах является обязанностью государственных гражданских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Справка о доходах), а также о доходах своих супруги (супруга) и несовершеннолетних детей.</w:t>
      </w:r>
    </w:p>
    <w:p>
      <w:pPr>
        <w:pStyle w:val="0"/>
        <w:spacing w:before="200" w:line-rule="auto"/>
        <w:ind w:firstLine="540"/>
        <w:jc w:val="both"/>
      </w:pPr>
      <w:r>
        <w:rPr>
          <w:sz w:val="20"/>
        </w:rPr>
        <w:t xml:space="preserve">Сведения о своих расходах, а также сведения о расходах супруги (супруга) и несовершеннолетних детей (далее - Справка о расходах) и об источниках получения средств, за счет которых совершена сделка,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гражданского служащего (работника) и его супруги (супруга) за три последних года, предшествующих совершению сделки (Федеральный </w:t>
      </w:r>
      <w:hyperlink w:history="0" r:id="rId26"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Сведения о расходах представляется одновременно со сведениями о доходах.</w:t>
      </w:r>
    </w:p>
    <w:p>
      <w:pPr>
        <w:pStyle w:val="0"/>
        <w:spacing w:before="200" w:line-rule="auto"/>
        <w:ind w:firstLine="540"/>
        <w:jc w:val="both"/>
      </w:pPr>
      <w:r>
        <w:rPr>
          <w:sz w:val="20"/>
        </w:rPr>
        <w:t xml:space="preserve">К Справке о расходах прилагается копия договора или иного документа о приобретении права собственности.</w:t>
      </w:r>
    </w:p>
    <w:p>
      <w:pPr>
        <w:pStyle w:val="0"/>
        <w:spacing w:before="200" w:line-rule="auto"/>
        <w:ind w:firstLine="540"/>
        <w:jc w:val="both"/>
      </w:pPr>
      <w:r>
        <w:rPr>
          <w:sz w:val="20"/>
        </w:rPr>
        <w:t xml:space="preserve">При заполнении строки "Источниками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законодательством не предусмотрено представление документов, подтверждающих источники получения средств.</w:t>
      </w:r>
    </w:p>
    <w:p>
      <w:pPr>
        <w:pStyle w:val="0"/>
        <w:spacing w:before="200" w:line-rule="auto"/>
        <w:ind w:firstLine="540"/>
        <w:jc w:val="both"/>
      </w:pPr>
      <w:r>
        <w:rPr>
          <w:sz w:val="20"/>
        </w:rPr>
        <w:t xml:space="preserve">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w:t>
      </w:r>
    </w:p>
    <w:p>
      <w:pPr>
        <w:pStyle w:val="0"/>
        <w:spacing w:before="200" w:line-rule="auto"/>
        <w:ind w:firstLine="540"/>
        <w:jc w:val="both"/>
      </w:pPr>
      <w:r>
        <w:rPr>
          <w:sz w:val="20"/>
        </w:rPr>
        <w:t xml:space="preserve">В настоящее время в законодательстве Российской Федерации не предусмотрены возможность для государственного гражданского служащего (работника) вносить изменения или дополнения в представленные Справки о расходах после окончания срока их представления, а также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pPr>
        <w:pStyle w:val="0"/>
        <w:spacing w:before="200" w:line-rule="auto"/>
        <w:ind w:firstLine="540"/>
        <w:jc w:val="both"/>
      </w:pPr>
      <w:r>
        <w:rPr>
          <w:sz w:val="20"/>
        </w:rPr>
        <w:t xml:space="preserve">В этой связи представленные сведения о расходах, вызывающие сомнение в их достоверности (в том числе на предмет соответствия доходов расходам), являются основанием для осуществления проверки.</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1. Справки о доходах, о расходах, об имуществе и обязательствах имущественного характера супруг (супругов) и несовершеннолетних детей заполняются аналогично Справке о доходах и Справке о расходах государственного гражданского служащего (работника).</w:t>
      </w:r>
    </w:p>
    <w:p>
      <w:pPr>
        <w:pStyle w:val="0"/>
        <w:spacing w:before="200" w:line-rule="auto"/>
        <w:ind w:firstLine="540"/>
        <w:jc w:val="both"/>
      </w:pPr>
      <w:r>
        <w:rPr>
          <w:sz w:val="20"/>
        </w:rPr>
        <w:t xml:space="preserve">2. В случае если по состоянию на конец отчетного периода ребенок служащего (работника) является совершеннолетним, справка на него не представляется.</w:t>
      </w:r>
    </w:p>
    <w:p>
      <w:pPr>
        <w:pStyle w:val="0"/>
        <w:spacing w:before="200" w:line-rule="auto"/>
        <w:ind w:firstLine="540"/>
        <w:jc w:val="both"/>
      </w:pPr>
      <w:r>
        <w:rPr>
          <w:sz w:val="20"/>
        </w:rPr>
        <w:t xml:space="preserve">3. В случае если государственный гражданский служащий (работник) по объективным причинам не может представить Справки о доходах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Данный факт подлежит рассмотрению на комиссии Минфина России (Федеральной службы)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4. Уточненные сведения могут быть внесены в Справку о доходах в течение 3-х месяцев со дня окончания срока ее представления (</w:t>
      </w:r>
      <w:hyperlink w:history="0" r:id="rId27" w:tooltip="Указ Президента РФ от 18.05.2009 N 559 (ред. от 15.01.2020)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Указ</w:t>
        </w:r>
      </w:hyperlink>
      <w:r>
        <w:rPr>
          <w:sz w:val="20"/>
        </w:rPr>
        <w:t xml:space="preserve"> Президента Российской Федерации от 18 мая 2009 г. N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5. Примеры заполнения Справок о доходах, расходах, об имуществе и обязательствах имущественного характера государственных гражданских служащих (работников), их супруг (супругов) и несовершеннолетних детей размещены на официальном сайте Минфина России в разделе "Противодействие коррупции".</w:t>
      </w:r>
    </w:p>
    <w:p>
      <w:pPr>
        <w:pStyle w:val="0"/>
        <w:spacing w:before="200" w:line-rule="auto"/>
        <w:ind w:firstLine="540"/>
        <w:jc w:val="both"/>
      </w:pPr>
      <w:r>
        <w:rPr>
          <w:sz w:val="20"/>
        </w:rPr>
        <w:t xml:space="preserve">6. Непредставление гражданским служащим (работником)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 в соответствии с </w:t>
      </w:r>
      <w:hyperlink w:history="0" r:id="rId28" w:tooltip="Федеральный закон от 27.07.2004 N 79-ФЗ (ред. от 30.12.2021) &quot;О государственной гражданской службе Российской Федерации&quot; {КонсультантПлюс}">
        <w:r>
          <w:rPr>
            <w:sz w:val="20"/>
            <w:color w:val="0000ff"/>
          </w:rPr>
          <w:t xml:space="preserve">частью 3 статьи 20.1</w:t>
        </w:r>
      </w:hyperlink>
      <w:r>
        <w:rPr>
          <w:sz w:val="20"/>
        </w:rPr>
        <w:t xml:space="preserve"> Федерального закона от 27 июля 2004 г. N 79-ФЗ "О государственной гражданской службе Российской Федерации", а также </w:t>
      </w:r>
      <w:hyperlink w:history="0" r:id="rId29" w:tooltip="Федеральный закон от 25.12.2008 N 273-ФЗ (ред. от 01.04.2022) &quot;О противодействии коррупции&quot; {КонсультантПлюс}">
        <w:r>
          <w:rPr>
            <w:sz w:val="20"/>
            <w:color w:val="0000ff"/>
          </w:rPr>
          <w:t xml:space="preserve">частью 9 статьи 8</w:t>
        </w:r>
      </w:hyperlink>
      <w:r>
        <w:rPr>
          <w:sz w:val="20"/>
        </w:rPr>
        <w:t xml:space="preserve"> и </w:t>
      </w:r>
      <w:hyperlink w:history="0" r:id="rId30" w:tooltip="Федеральный закон от 25.12.2008 N 273-ФЗ (ред. от 01.04.2022) &quot;О противодействии коррупции&quot; {КонсультантПлюс}">
        <w:r>
          <w:rPr>
            <w:sz w:val="20"/>
            <w:color w:val="0000ff"/>
          </w:rPr>
          <w:t xml:space="preserve">частью 3 статьи 8.1</w:t>
        </w:r>
      </w:hyperlink>
      <w:r>
        <w:rPr>
          <w:sz w:val="20"/>
        </w:rPr>
        <w:t xml:space="preserve"> Федерального закона от 25 декабря 2008 г. N 273-ФЗ "О противодействии коррупции".</w:t>
      </w:r>
    </w:p>
    <w:p>
      <w:pPr>
        <w:pStyle w:val="0"/>
        <w:spacing w:before="200" w:line-rule="auto"/>
        <w:ind w:firstLine="540"/>
        <w:jc w:val="both"/>
      </w:pPr>
      <w:r>
        <w:rPr>
          <w:sz w:val="20"/>
        </w:rPr>
        <w:t xml:space="preserve">Приложение: примеры заполнения Справок о доходах, расходах, об имуществе и обязательствах имущественного характера государственных гражданских служащих (работников), их супруг (супругов) и несовершеннолетних детей.</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1</w:t>
      </w:r>
    </w:p>
    <w:p>
      <w:pPr>
        <w:pStyle w:val="0"/>
        <w:jc w:val="right"/>
      </w:pPr>
      <w:r>
        <w:rPr>
          <w:sz w:val="20"/>
        </w:rPr>
        <w:t xml:space="preserve">к Памятке по заполнению</w:t>
      </w:r>
    </w:p>
    <w:p>
      <w:pPr>
        <w:pStyle w:val="0"/>
        <w:jc w:val="right"/>
      </w:pPr>
      <w:r>
        <w:rPr>
          <w:sz w:val="20"/>
        </w:rPr>
        <w:t xml:space="preserve">Справок о доходах, о расходах,</w:t>
      </w:r>
    </w:p>
    <w:p>
      <w:pPr>
        <w:pStyle w:val="0"/>
        <w:jc w:val="right"/>
      </w:pPr>
      <w:r>
        <w:rPr>
          <w:sz w:val="20"/>
        </w:rPr>
        <w:t xml:space="preserve">об имуществе и обязательствах</w:t>
      </w:r>
    </w:p>
    <w:p>
      <w:pPr>
        <w:pStyle w:val="0"/>
        <w:jc w:val="right"/>
      </w:pPr>
      <w:r>
        <w:rPr>
          <w:sz w:val="20"/>
        </w:rPr>
        <w:t xml:space="preserve">имущественного характера</w:t>
      </w:r>
    </w:p>
    <w:p>
      <w:pPr>
        <w:pStyle w:val="0"/>
        <w:jc w:val="right"/>
      </w:pPr>
      <w:r>
        <w:rPr>
          <w:sz w:val="20"/>
        </w:rPr>
        <w:t xml:space="preserve">в Министерстве финансов</w:t>
      </w:r>
    </w:p>
    <w:p>
      <w:pPr>
        <w:pStyle w:val="0"/>
        <w:jc w:val="right"/>
      </w:pPr>
      <w:r>
        <w:rPr>
          <w:sz w:val="20"/>
        </w:rPr>
        <w:t xml:space="preserve">Российской Федерации</w:t>
      </w:r>
    </w:p>
    <w:p>
      <w:pPr>
        <w:pStyle w:val="0"/>
        <w:jc w:val="center"/>
      </w:pPr>
      <w:r>
        <w:rPr>
          <w:sz w:val="20"/>
        </w:rPr>
      </w:r>
    </w:p>
    <w:p>
      <w:pPr>
        <w:pStyle w:val="1"/>
        <w:jc w:val="both"/>
      </w:pPr>
      <w:r>
        <w:rPr>
          <w:sz w:val="20"/>
        </w:rPr>
        <w:t xml:space="preserve">                                                            УТВЕРЖДЕНА</w:t>
      </w:r>
    </w:p>
    <w:p>
      <w:pPr>
        <w:pStyle w:val="1"/>
        <w:jc w:val="both"/>
      </w:pPr>
      <w:r>
        <w:rPr>
          <w:sz w:val="20"/>
        </w:rPr>
        <w:t xml:space="preserve">                                                         Указом Президента</w:t>
      </w:r>
    </w:p>
    <w:p>
      <w:pPr>
        <w:pStyle w:val="1"/>
        <w:jc w:val="both"/>
      </w:pPr>
      <w:r>
        <w:rPr>
          <w:sz w:val="20"/>
        </w:rPr>
        <w:t xml:space="preserve">                                                       Российской Федерации</w:t>
      </w:r>
    </w:p>
    <w:p>
      <w:pPr>
        <w:pStyle w:val="1"/>
        <w:jc w:val="both"/>
      </w:pPr>
      <w:r>
        <w:rPr>
          <w:sz w:val="20"/>
        </w:rPr>
        <w:t xml:space="preserve">                                                        от 18.05.2009 N 559</w:t>
      </w:r>
    </w:p>
    <w:p>
      <w:pPr>
        <w:pStyle w:val="1"/>
        <w:jc w:val="both"/>
      </w:pPr>
      <w:r>
        <w:rPr>
          <w:sz w:val="20"/>
        </w:rPr>
      </w:r>
    </w:p>
    <w:p>
      <w:pPr>
        <w:pStyle w:val="1"/>
        <w:jc w:val="both"/>
      </w:pPr>
      <w:r>
        <w:rPr>
          <w:sz w:val="20"/>
        </w:rPr>
        <w:t xml:space="preserve">           В Отдел кадров по работе со службами и организациями,</w:t>
      </w:r>
    </w:p>
    <w:p>
      <w:pPr>
        <w:pStyle w:val="1"/>
        <w:jc w:val="both"/>
      </w:pPr>
      <w:r>
        <w:rPr>
          <w:sz w:val="20"/>
        </w:rPr>
        <w:t xml:space="preserve">         находящимися в ведении Минфина России, Административного</w:t>
      </w:r>
    </w:p>
    <w:p>
      <w:pPr>
        <w:pStyle w:val="1"/>
        <w:jc w:val="both"/>
      </w:pPr>
      <w:r>
        <w:rPr>
          <w:sz w:val="20"/>
        </w:rPr>
        <w:t xml:space="preserve">          департамента Министерства финансов Российской Федерации</w:t>
      </w:r>
    </w:p>
    <w:p>
      <w:pPr>
        <w:pStyle w:val="1"/>
        <w:jc w:val="both"/>
      </w:pPr>
      <w:r>
        <w:rPr>
          <w:sz w:val="20"/>
        </w:rPr>
        <w:t xml:space="preserve">     -----------------------------------------------------------------</w:t>
      </w:r>
    </w:p>
    <w:p>
      <w:pPr>
        <w:pStyle w:val="1"/>
        <w:jc w:val="both"/>
      </w:pPr>
      <w:r>
        <w:rPr>
          <w:sz w:val="20"/>
        </w:rPr>
        <w:t xml:space="preserve">      (указывается наименование кадрового подразделения федерального</w:t>
      </w:r>
    </w:p>
    <w:p>
      <w:pPr>
        <w:pStyle w:val="1"/>
        <w:jc w:val="both"/>
      </w:pPr>
      <w:r>
        <w:rPr>
          <w:sz w:val="20"/>
        </w:rPr>
        <w:t xml:space="preserve">                         государственного органа)</w:t>
      </w:r>
    </w:p>
    <w:p>
      <w:pPr>
        <w:pStyle w:val="1"/>
        <w:jc w:val="both"/>
      </w:pPr>
      <w:r>
        <w:rPr>
          <w:sz w:val="20"/>
        </w:rPr>
      </w:r>
    </w:p>
    <w:p>
      <w:pPr>
        <w:pStyle w:val="1"/>
        <w:jc w:val="both"/>
      </w:pPr>
      <w:r>
        <w:rPr>
          <w:sz w:val="20"/>
        </w:rPr>
        <w:t xml:space="preserve">                                  СПРАВКА</w:t>
      </w:r>
    </w:p>
    <w:p>
      <w:pPr>
        <w:pStyle w:val="1"/>
        <w:jc w:val="both"/>
      </w:pPr>
      <w:r>
        <w:rPr>
          <w:sz w:val="20"/>
        </w:rPr>
        <w:t xml:space="preserve">          о доходах, об имуществе и обязательствах имущественного</w:t>
      </w:r>
    </w:p>
    <w:p>
      <w:pPr>
        <w:pStyle w:val="1"/>
        <w:jc w:val="both"/>
      </w:pPr>
      <w:r>
        <w:rPr>
          <w:sz w:val="20"/>
        </w:rPr>
        <w:t xml:space="preserve">             характера федерального государственного служащего</w:t>
      </w:r>
    </w:p>
    <w:p>
      <w:pPr>
        <w:pStyle w:val="1"/>
        <w:jc w:val="both"/>
      </w:pPr>
      <w:r>
        <w:rPr>
          <w:sz w:val="20"/>
        </w:rPr>
      </w:r>
    </w:p>
    <w:p>
      <w:pPr>
        <w:pStyle w:val="1"/>
        <w:jc w:val="both"/>
      </w:pPr>
      <w:r>
        <w:rPr>
          <w:sz w:val="20"/>
        </w:rPr>
        <w:t xml:space="preserve">                             Иванов Петр Иванович</w:t>
      </w:r>
    </w:p>
    <w:p>
      <w:pPr>
        <w:pStyle w:val="1"/>
        <w:jc w:val="both"/>
      </w:pPr>
      <w:r>
        <w:rPr>
          <w:sz w:val="20"/>
        </w:rPr>
        <w:t xml:space="preserve">    Я, --------------------------------------------------------------------</w:t>
      </w:r>
    </w:p>
    <w:p>
      <w:pPr>
        <w:pStyle w:val="1"/>
        <w:jc w:val="both"/>
      </w:pPr>
      <w:r>
        <w:rPr>
          <w:sz w:val="20"/>
        </w:rPr>
        <w:t xml:space="preserve">                          15 октября 1968 г. р.,</w:t>
      </w:r>
    </w:p>
    <w:p>
      <w:pPr>
        <w:pStyle w:val="1"/>
        <w:jc w:val="both"/>
      </w:pPr>
      <w:r>
        <w:rPr>
          <w:sz w:val="20"/>
        </w:rPr>
        <w:t xml:space="preserve">---------------------------------------------------------------------------</w:t>
      </w:r>
    </w:p>
    <w:p>
      <w:pPr>
        <w:pStyle w:val="1"/>
        <w:jc w:val="both"/>
      </w:pPr>
      <w:r>
        <w:rPr>
          <w:sz w:val="20"/>
        </w:rPr>
        <w:t xml:space="preserve">                  (фамилия, имя, отчество, дата рождения)</w:t>
      </w:r>
    </w:p>
    <w:p>
      <w:pPr>
        <w:pStyle w:val="1"/>
        <w:jc w:val="both"/>
      </w:pPr>
      <w:r>
        <w:rPr>
          <w:sz w:val="20"/>
        </w:rPr>
        <w:t xml:space="preserve"> Министерство финансов Российской Федерации, Административный департамент,</w:t>
      </w:r>
    </w:p>
    <w:p>
      <w:pPr>
        <w:pStyle w:val="1"/>
        <w:jc w:val="both"/>
      </w:pPr>
      <w:r>
        <w:rPr>
          <w:sz w:val="20"/>
        </w:rPr>
        <w:t xml:space="preserve">                  Отдел имущественных отношений, Советник</w:t>
      </w:r>
    </w:p>
    <w:p>
      <w:pPr>
        <w:pStyle w:val="1"/>
        <w:jc w:val="both"/>
      </w:pPr>
      <w:r>
        <w:rPr>
          <w:sz w:val="20"/>
        </w:rPr>
        <w:t xml:space="preserve">---------------------------------------------------------------------------</w:t>
      </w:r>
    </w:p>
    <w:p>
      <w:pPr>
        <w:pStyle w:val="1"/>
        <w:jc w:val="both"/>
      </w:pPr>
      <w:r>
        <w:rPr>
          <w:sz w:val="20"/>
        </w:rPr>
        <w:t xml:space="preserve">                   (место службы и занимаемая должность)</w:t>
      </w:r>
    </w:p>
    <w:p>
      <w:pPr>
        <w:pStyle w:val="1"/>
        <w:jc w:val="both"/>
      </w:pPr>
      <w:r>
        <w:rPr>
          <w:sz w:val="20"/>
        </w:rPr>
        <w:t xml:space="preserve">  проживающий по адресу: г. Москва, Краснопресненская наб., д. 15, кв. 10</w:t>
      </w:r>
    </w:p>
    <w:p>
      <w:pPr>
        <w:pStyle w:val="1"/>
        <w:jc w:val="both"/>
      </w:pPr>
      <w:r>
        <w:rPr>
          <w:sz w:val="20"/>
        </w:rPr>
        <w:t xml:space="preserve">---------------------------------------------------------------------------</w:t>
      </w:r>
    </w:p>
    <w:p>
      <w:pPr>
        <w:pStyle w:val="1"/>
        <w:jc w:val="both"/>
      </w:pPr>
      <w:r>
        <w:rPr>
          <w:sz w:val="20"/>
        </w:rPr>
        <w:t xml:space="preserve">                         (адрес места жительства)</w:t>
      </w:r>
    </w:p>
    <w:p>
      <w:pPr>
        <w:pStyle w:val="1"/>
        <w:jc w:val="both"/>
      </w:pPr>
      <w:r>
        <w:rPr>
          <w:sz w:val="20"/>
        </w:rPr>
        <w:t xml:space="preserve">                                                                      12</w:t>
      </w:r>
    </w:p>
    <w:p>
      <w:pPr>
        <w:pStyle w:val="1"/>
        <w:jc w:val="both"/>
      </w:pPr>
      <w:r>
        <w:rPr>
          <w:sz w:val="20"/>
        </w:rPr>
        <w:t xml:space="preserve">сообщаю  сведения о своих доходах за отчетный  период  с 1  января  20-- г.</w:t>
      </w:r>
    </w:p>
    <w:p>
      <w:pPr>
        <w:pStyle w:val="1"/>
        <w:jc w:val="both"/>
      </w:pPr>
      <w:r>
        <w:rPr>
          <w:sz w:val="20"/>
        </w:rPr>
        <w:t xml:space="preserve">                     12</w:t>
      </w:r>
    </w:p>
    <w:p>
      <w:pPr>
        <w:pStyle w:val="1"/>
        <w:jc w:val="both"/>
      </w:pPr>
      <w:r>
        <w:rPr>
          <w:sz w:val="20"/>
        </w:rPr>
        <w:t xml:space="preserve">по   31   декабря  20--  г.,  об  имуществе,  принадлежащем  мне  на  праве</w:t>
      </w:r>
    </w:p>
    <w:p>
      <w:pPr>
        <w:pStyle w:val="1"/>
        <w:jc w:val="both"/>
      </w:pPr>
      <w:r>
        <w:rPr>
          <w:sz w:val="20"/>
        </w:rPr>
        <w:t xml:space="preserve">собственности,  о  вкладах  в  банках,  ценных  бумагах,  об обязательствах</w:t>
      </w:r>
    </w:p>
    <w:p>
      <w:pPr>
        <w:pStyle w:val="1"/>
        <w:jc w:val="both"/>
      </w:pPr>
      <w:r>
        <w:rPr>
          <w:sz w:val="20"/>
        </w:rPr>
        <w:t xml:space="preserve">имущественного  характера  по  состоянию  на  конец  отчетного  периода (на</w:t>
      </w:r>
    </w:p>
    <w:p>
      <w:pPr>
        <w:pStyle w:val="1"/>
        <w:jc w:val="both"/>
      </w:pPr>
      <w:r>
        <w:rPr>
          <w:sz w:val="20"/>
        </w:rPr>
        <w:t xml:space="preserve">отчетную дату):</w:t>
      </w:r>
    </w:p>
    <w:p>
      <w:pPr>
        <w:pStyle w:val="1"/>
        <w:jc w:val="both"/>
      </w:pPr>
      <w:r>
        <w:rPr>
          <w:sz w:val="20"/>
        </w:rPr>
      </w:r>
    </w:p>
    <w:p>
      <w:pPr>
        <w:pStyle w:val="1"/>
        <w:jc w:val="both"/>
      </w:pPr>
      <w:r>
        <w:rPr>
          <w:sz w:val="20"/>
        </w:rPr>
        <w:t xml:space="preserve">    Раздел 1. Сведения о доходах </w:t>
      </w:r>
      <w:hyperlink w:history="0" w:anchor="P262" w:tooltip="    &lt;1&gt;  Указываются  доходы  {включая  пенсии,  пособия,  иные выплаты) за">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8"/>
        <w:gridCol w:w="6661"/>
        <w:gridCol w:w="2578"/>
      </w:tblGrid>
      <w:tr>
        <w:tc>
          <w:tcPr>
            <w:tcW w:w="438" w:type="dxa"/>
          </w:tcPr>
          <w:p>
            <w:pPr>
              <w:pStyle w:val="0"/>
              <w:jc w:val="center"/>
            </w:pPr>
            <w:r>
              <w:rPr>
                <w:sz w:val="20"/>
              </w:rPr>
              <w:t xml:space="preserve">N п/п</w:t>
            </w:r>
          </w:p>
        </w:tc>
        <w:tc>
          <w:tcPr>
            <w:tcW w:w="6661" w:type="dxa"/>
          </w:tcPr>
          <w:p>
            <w:pPr>
              <w:pStyle w:val="0"/>
              <w:jc w:val="center"/>
            </w:pPr>
            <w:r>
              <w:rPr>
                <w:sz w:val="20"/>
              </w:rPr>
              <w:t xml:space="preserve">Вид дохода</w:t>
            </w:r>
          </w:p>
        </w:tc>
        <w:tc>
          <w:tcPr>
            <w:tcW w:w="2578" w:type="dxa"/>
          </w:tcPr>
          <w:p>
            <w:pPr>
              <w:pStyle w:val="0"/>
              <w:jc w:val="center"/>
            </w:pPr>
            <w:r>
              <w:rPr>
                <w:sz w:val="20"/>
              </w:rPr>
              <w:t xml:space="preserve">Величина дохода </w:t>
            </w:r>
            <w:hyperlink w:history="0" w:anchor="P264" w:tooltip="    &lt;2&gt;  Доход,  полученный  в  иностранной валюте, указывается в рублях по">
              <w:r>
                <w:rPr>
                  <w:sz w:val="20"/>
                  <w:color w:val="0000ff"/>
                </w:rPr>
                <w:t xml:space="preserve">&lt;2&gt;</w:t>
              </w:r>
            </w:hyperlink>
            <w:r>
              <w:rPr>
                <w:sz w:val="20"/>
              </w:rPr>
              <w:t xml:space="preserve"> (руб.)</w:t>
            </w:r>
          </w:p>
        </w:tc>
      </w:tr>
      <w:tr>
        <w:tc>
          <w:tcPr>
            <w:tcW w:w="438" w:type="dxa"/>
          </w:tcPr>
          <w:p>
            <w:pPr>
              <w:pStyle w:val="0"/>
              <w:jc w:val="center"/>
            </w:pPr>
            <w:r>
              <w:rPr>
                <w:sz w:val="20"/>
              </w:rPr>
              <w:t xml:space="preserve">1</w:t>
            </w:r>
          </w:p>
        </w:tc>
        <w:tc>
          <w:tcPr>
            <w:tcW w:w="6661" w:type="dxa"/>
          </w:tcPr>
          <w:p>
            <w:pPr>
              <w:pStyle w:val="0"/>
              <w:jc w:val="center"/>
            </w:pPr>
            <w:r>
              <w:rPr>
                <w:sz w:val="20"/>
              </w:rPr>
              <w:t xml:space="preserve">2</w:t>
            </w:r>
          </w:p>
        </w:tc>
        <w:tc>
          <w:tcPr>
            <w:tcW w:w="2578" w:type="dxa"/>
          </w:tcPr>
          <w:p>
            <w:pPr>
              <w:pStyle w:val="0"/>
              <w:jc w:val="center"/>
            </w:pPr>
            <w:r>
              <w:rPr>
                <w:sz w:val="20"/>
              </w:rPr>
              <w:t xml:space="preserve">3</w:t>
            </w:r>
          </w:p>
        </w:tc>
      </w:tr>
      <w:tr>
        <w:tc>
          <w:tcPr>
            <w:tcW w:w="438" w:type="dxa"/>
          </w:tcPr>
          <w:p>
            <w:pPr>
              <w:pStyle w:val="0"/>
              <w:jc w:val="center"/>
            </w:pPr>
            <w:r>
              <w:rPr>
                <w:sz w:val="20"/>
              </w:rPr>
              <w:t xml:space="preserve">1</w:t>
            </w:r>
          </w:p>
        </w:tc>
        <w:tc>
          <w:tcPr>
            <w:tcW w:w="6661" w:type="dxa"/>
          </w:tcPr>
          <w:p>
            <w:pPr>
              <w:pStyle w:val="0"/>
              <w:jc w:val="both"/>
            </w:pPr>
            <w:r>
              <w:rPr>
                <w:sz w:val="20"/>
              </w:rPr>
              <w:t xml:space="preserve">Доход по основному месту работы</w:t>
            </w:r>
          </w:p>
        </w:tc>
        <w:tc>
          <w:tcPr>
            <w:tcW w:w="2578" w:type="dxa"/>
          </w:tcPr>
          <w:p>
            <w:pPr>
              <w:pStyle w:val="0"/>
              <w:jc w:val="center"/>
            </w:pPr>
            <w:r>
              <w:rPr>
                <w:sz w:val="20"/>
              </w:rPr>
              <w:t xml:space="preserve">1 000 000 </w:t>
            </w:r>
            <w:hyperlink w:history="0" w:anchor="P266" w:tooltip="    &lt;*&gt;  -  в  том  числе  пособия, выплаченные по основному месту работы в">
              <w:r>
                <w:rPr>
                  <w:sz w:val="20"/>
                  <w:color w:val="0000ff"/>
                </w:rPr>
                <w:t xml:space="preserve">&lt;*&gt;</w:t>
              </w:r>
            </w:hyperlink>
          </w:p>
        </w:tc>
      </w:tr>
      <w:tr>
        <w:tc>
          <w:tcPr>
            <w:tcW w:w="438" w:type="dxa"/>
          </w:tcPr>
          <w:p>
            <w:pPr>
              <w:pStyle w:val="0"/>
              <w:jc w:val="center"/>
            </w:pPr>
            <w:r>
              <w:rPr>
                <w:sz w:val="20"/>
              </w:rPr>
              <w:t xml:space="preserve">2</w:t>
            </w:r>
          </w:p>
        </w:tc>
        <w:tc>
          <w:tcPr>
            <w:tcW w:w="6661" w:type="dxa"/>
          </w:tcPr>
          <w:p>
            <w:pPr>
              <w:pStyle w:val="0"/>
              <w:jc w:val="both"/>
            </w:pPr>
            <w:r>
              <w:rPr>
                <w:sz w:val="20"/>
              </w:rPr>
              <w:t xml:space="preserve">Доход от педагогической деятельности</w:t>
            </w:r>
          </w:p>
        </w:tc>
        <w:tc>
          <w:tcPr>
            <w:tcW w:w="2578" w:type="dxa"/>
          </w:tcPr>
          <w:p>
            <w:pPr>
              <w:pStyle w:val="0"/>
              <w:jc w:val="center"/>
            </w:pPr>
            <w:r>
              <w:rPr>
                <w:sz w:val="20"/>
              </w:rPr>
              <w:t xml:space="preserve">50 000</w:t>
            </w:r>
          </w:p>
        </w:tc>
      </w:tr>
      <w:tr>
        <w:tc>
          <w:tcPr>
            <w:tcW w:w="438" w:type="dxa"/>
          </w:tcPr>
          <w:p>
            <w:pPr>
              <w:pStyle w:val="0"/>
              <w:jc w:val="center"/>
            </w:pPr>
            <w:r>
              <w:rPr>
                <w:sz w:val="20"/>
              </w:rPr>
              <w:t xml:space="preserve">3</w:t>
            </w:r>
          </w:p>
        </w:tc>
        <w:tc>
          <w:tcPr>
            <w:tcW w:w="6661" w:type="dxa"/>
          </w:tcPr>
          <w:p>
            <w:pPr>
              <w:pStyle w:val="0"/>
              <w:jc w:val="both"/>
            </w:pPr>
            <w:r>
              <w:rPr>
                <w:sz w:val="20"/>
              </w:rPr>
              <w:t xml:space="preserve">Доход от научной деятельности</w:t>
            </w:r>
          </w:p>
        </w:tc>
        <w:tc>
          <w:tcPr>
            <w:tcW w:w="2578" w:type="dxa"/>
          </w:tcPr>
          <w:p>
            <w:pPr>
              <w:pStyle w:val="0"/>
              <w:jc w:val="center"/>
            </w:pPr>
            <w:r>
              <w:rPr>
                <w:sz w:val="20"/>
              </w:rPr>
              <w:t xml:space="preserve">50 000</w:t>
            </w:r>
          </w:p>
        </w:tc>
      </w:tr>
      <w:tr>
        <w:tc>
          <w:tcPr>
            <w:tcW w:w="438" w:type="dxa"/>
          </w:tcPr>
          <w:p>
            <w:pPr>
              <w:pStyle w:val="0"/>
              <w:jc w:val="center"/>
            </w:pPr>
            <w:r>
              <w:rPr>
                <w:sz w:val="20"/>
              </w:rPr>
              <w:t xml:space="preserve">4</w:t>
            </w:r>
          </w:p>
        </w:tc>
        <w:tc>
          <w:tcPr>
            <w:tcW w:w="6661" w:type="dxa"/>
          </w:tcPr>
          <w:p>
            <w:pPr>
              <w:pStyle w:val="0"/>
              <w:jc w:val="both"/>
            </w:pPr>
            <w:r>
              <w:rPr>
                <w:sz w:val="20"/>
              </w:rPr>
              <w:t xml:space="preserve">Доход от иной творческой деятельности</w:t>
            </w:r>
          </w:p>
        </w:tc>
        <w:tc>
          <w:tcPr>
            <w:tcW w:w="2578" w:type="dxa"/>
          </w:tcPr>
          <w:p>
            <w:pPr>
              <w:pStyle w:val="0"/>
              <w:jc w:val="center"/>
            </w:pPr>
            <w:r>
              <w:rPr>
                <w:sz w:val="20"/>
              </w:rPr>
              <w:t xml:space="preserve">нет</w:t>
            </w:r>
          </w:p>
        </w:tc>
      </w:tr>
      <w:tr>
        <w:tc>
          <w:tcPr>
            <w:tcW w:w="438" w:type="dxa"/>
          </w:tcPr>
          <w:p>
            <w:pPr>
              <w:pStyle w:val="0"/>
              <w:jc w:val="center"/>
            </w:pPr>
            <w:r>
              <w:rPr>
                <w:sz w:val="20"/>
              </w:rPr>
              <w:t xml:space="preserve">5</w:t>
            </w:r>
          </w:p>
        </w:tc>
        <w:tc>
          <w:tcPr>
            <w:tcW w:w="6661" w:type="dxa"/>
          </w:tcPr>
          <w:p>
            <w:pPr>
              <w:pStyle w:val="0"/>
              <w:jc w:val="both"/>
            </w:pPr>
            <w:r>
              <w:rPr>
                <w:sz w:val="20"/>
              </w:rPr>
              <w:t xml:space="preserve">Доход от вкладов в банках и иных кредитных организациях</w:t>
            </w:r>
          </w:p>
        </w:tc>
        <w:tc>
          <w:tcPr>
            <w:tcW w:w="2578" w:type="dxa"/>
          </w:tcPr>
          <w:p>
            <w:pPr>
              <w:pStyle w:val="0"/>
              <w:jc w:val="center"/>
            </w:pPr>
            <w:r>
              <w:rPr>
                <w:sz w:val="20"/>
              </w:rPr>
              <w:t xml:space="preserve">20 000</w:t>
            </w:r>
          </w:p>
        </w:tc>
      </w:tr>
      <w:tr>
        <w:tc>
          <w:tcPr>
            <w:tcW w:w="438" w:type="dxa"/>
          </w:tcPr>
          <w:p>
            <w:pPr>
              <w:pStyle w:val="0"/>
              <w:jc w:val="center"/>
            </w:pPr>
            <w:r>
              <w:rPr>
                <w:sz w:val="20"/>
              </w:rPr>
              <w:t xml:space="preserve">6</w:t>
            </w:r>
          </w:p>
        </w:tc>
        <w:tc>
          <w:tcPr>
            <w:tcW w:w="6661" w:type="dxa"/>
          </w:tcPr>
          <w:p>
            <w:pPr>
              <w:pStyle w:val="0"/>
            </w:pPr>
            <w:r>
              <w:rPr>
                <w:sz w:val="20"/>
              </w:rPr>
              <w:t xml:space="preserve">Доход от ценных бумаг и долей участия в коммерческих организациях</w:t>
            </w:r>
          </w:p>
        </w:tc>
        <w:tc>
          <w:tcPr>
            <w:tcW w:w="2578" w:type="dxa"/>
          </w:tcPr>
          <w:p>
            <w:pPr>
              <w:pStyle w:val="0"/>
              <w:jc w:val="center"/>
            </w:pPr>
            <w:r>
              <w:rPr>
                <w:sz w:val="20"/>
              </w:rPr>
              <w:t xml:space="preserve">100 000</w:t>
            </w:r>
          </w:p>
        </w:tc>
      </w:tr>
      <w:tr>
        <w:tc>
          <w:tcPr>
            <w:tcW w:w="438" w:type="dxa"/>
            <w:vMerge w:val="restart"/>
          </w:tcPr>
          <w:p>
            <w:pPr>
              <w:pStyle w:val="0"/>
              <w:jc w:val="center"/>
            </w:pPr>
            <w:r>
              <w:rPr>
                <w:sz w:val="20"/>
              </w:rPr>
              <w:t xml:space="preserve">7</w:t>
            </w:r>
          </w:p>
        </w:tc>
        <w:tc>
          <w:tcPr>
            <w:tcW w:w="6661" w:type="dxa"/>
            <w:tcBorders>
              <w:bottom w:val="nil"/>
            </w:tcBorders>
          </w:tcPr>
          <w:p>
            <w:pPr>
              <w:pStyle w:val="0"/>
              <w:jc w:val="both"/>
            </w:pPr>
            <w:r>
              <w:rPr>
                <w:sz w:val="20"/>
              </w:rPr>
              <w:t xml:space="preserve">Иные доходы (указать вид дохода):</w:t>
            </w:r>
          </w:p>
        </w:tc>
        <w:tc>
          <w:tcPr>
            <w:tcW w:w="2578" w:type="dxa"/>
            <w:tcBorders>
              <w:bottom w:val="nil"/>
            </w:tcBorders>
          </w:tcPr>
          <w:p>
            <w:pPr>
              <w:pStyle w:val="0"/>
              <w:jc w:val="center"/>
            </w:pPr>
            <w:r>
              <w:rPr>
                <w:sz w:val="20"/>
              </w:rPr>
            </w:r>
          </w:p>
        </w:tc>
      </w:tr>
      <w:tr>
        <w:tblPrEx>
          <w:tblBorders>
            <w:insideH w:val="nil"/>
          </w:tblBorders>
        </w:tblPrEx>
        <w:tc>
          <w:tcPr>
            <w:vMerge w:val="continue"/>
          </w:tcPr>
          <w:p/>
        </w:tc>
        <w:tc>
          <w:tcPr>
            <w:tcW w:w="6661" w:type="dxa"/>
            <w:tcBorders>
              <w:top w:val="nil"/>
              <w:bottom w:val="nil"/>
            </w:tcBorders>
          </w:tcPr>
          <w:p>
            <w:pPr>
              <w:pStyle w:val="0"/>
              <w:jc w:val="both"/>
            </w:pPr>
            <w:r>
              <w:rPr>
                <w:sz w:val="20"/>
              </w:rPr>
              <w:t xml:space="preserve">1) от сдачи в аренду нежилого помещения, находящегося в общей долевой собственности;</w:t>
            </w:r>
          </w:p>
        </w:tc>
        <w:tc>
          <w:tcPr>
            <w:tcW w:w="2578" w:type="dxa"/>
            <w:tcBorders>
              <w:top w:val="nil"/>
              <w:bottom w:val="nil"/>
            </w:tcBorders>
          </w:tcPr>
          <w:p>
            <w:pPr>
              <w:pStyle w:val="0"/>
              <w:jc w:val="center"/>
            </w:pPr>
            <w:r>
              <w:rPr>
                <w:sz w:val="20"/>
              </w:rPr>
              <w:t xml:space="preserve">50 000</w:t>
            </w:r>
          </w:p>
        </w:tc>
      </w:tr>
      <w:tr>
        <w:tblPrEx>
          <w:tblBorders>
            <w:insideH w:val="nil"/>
          </w:tblBorders>
        </w:tblPrEx>
        <w:tc>
          <w:tcPr>
            <w:vMerge w:val="continue"/>
          </w:tcPr>
          <w:p/>
        </w:tc>
        <w:tc>
          <w:tcPr>
            <w:tcW w:w="6661" w:type="dxa"/>
            <w:tcBorders>
              <w:top w:val="nil"/>
              <w:bottom w:val="nil"/>
            </w:tcBorders>
          </w:tcPr>
          <w:p>
            <w:pPr>
              <w:pStyle w:val="0"/>
              <w:jc w:val="both"/>
            </w:pPr>
            <w:r>
              <w:rPr>
                <w:sz w:val="20"/>
              </w:rPr>
              <w:t xml:space="preserve">2) от сдачи в аренду жилого помещения, находящегося в общей совместной собственности;</w:t>
            </w:r>
          </w:p>
        </w:tc>
        <w:tc>
          <w:tcPr>
            <w:tcW w:w="2578" w:type="dxa"/>
            <w:tcBorders>
              <w:top w:val="nil"/>
              <w:bottom w:val="nil"/>
            </w:tcBorders>
          </w:tcPr>
          <w:p>
            <w:pPr>
              <w:pStyle w:val="0"/>
              <w:jc w:val="center"/>
            </w:pPr>
            <w:r>
              <w:rPr>
                <w:sz w:val="20"/>
              </w:rPr>
              <w:t xml:space="preserve">50 000</w:t>
            </w:r>
          </w:p>
        </w:tc>
      </w:tr>
      <w:tr>
        <w:tblPrEx>
          <w:tblBorders>
            <w:insideH w:val="nil"/>
          </w:tblBorders>
        </w:tblPrEx>
        <w:tc>
          <w:tcPr>
            <w:vMerge w:val="continue"/>
          </w:tcPr>
          <w:p/>
        </w:tc>
        <w:tc>
          <w:tcPr>
            <w:tcW w:w="6661" w:type="dxa"/>
            <w:tcBorders>
              <w:top w:val="nil"/>
              <w:bottom w:val="nil"/>
            </w:tcBorders>
          </w:tcPr>
          <w:p>
            <w:pPr>
              <w:pStyle w:val="0"/>
              <w:jc w:val="both"/>
            </w:pPr>
            <w:r>
              <w:rPr>
                <w:sz w:val="20"/>
              </w:rPr>
              <w:t xml:space="preserve">3) от продажи автомашины, принадлежавшей на праве собственности;</w:t>
            </w:r>
          </w:p>
        </w:tc>
        <w:tc>
          <w:tcPr>
            <w:tcW w:w="2578" w:type="dxa"/>
            <w:tcBorders>
              <w:top w:val="nil"/>
              <w:bottom w:val="nil"/>
            </w:tcBorders>
          </w:tcPr>
          <w:p>
            <w:pPr>
              <w:pStyle w:val="0"/>
              <w:jc w:val="center"/>
            </w:pPr>
            <w:r>
              <w:rPr>
                <w:sz w:val="20"/>
              </w:rPr>
              <w:t xml:space="preserve">500 000</w:t>
            </w:r>
          </w:p>
        </w:tc>
      </w:tr>
      <w:tr>
        <w:tc>
          <w:tcPr>
            <w:vMerge w:val="continue"/>
          </w:tcPr>
          <w:p/>
        </w:tc>
        <w:tc>
          <w:tcPr>
            <w:tcW w:w="6661" w:type="dxa"/>
            <w:tcBorders>
              <w:top w:val="nil"/>
            </w:tcBorders>
          </w:tcPr>
          <w:p>
            <w:pPr>
              <w:pStyle w:val="0"/>
              <w:jc w:val="both"/>
            </w:pPr>
            <w:r>
              <w:rPr>
                <w:sz w:val="20"/>
              </w:rPr>
              <w:t xml:space="preserve">4) единовременная компенсационная выплата в связи с рождением ребенка (ссылка на правовое основание выплаты с указанием номера, даты принятия и органа, принявшего решение).</w:t>
            </w:r>
          </w:p>
        </w:tc>
        <w:tc>
          <w:tcPr>
            <w:tcW w:w="2578" w:type="dxa"/>
            <w:tcBorders>
              <w:top w:val="nil"/>
            </w:tcBorders>
          </w:tcPr>
          <w:p>
            <w:pPr>
              <w:pStyle w:val="0"/>
              <w:jc w:val="center"/>
            </w:pPr>
            <w:r>
              <w:rPr>
                <w:sz w:val="20"/>
              </w:rPr>
              <w:t xml:space="preserve">12 250</w:t>
            </w:r>
          </w:p>
        </w:tc>
      </w:tr>
      <w:tr>
        <w:tc>
          <w:tcPr>
            <w:tcW w:w="438" w:type="dxa"/>
          </w:tcPr>
          <w:p>
            <w:pPr>
              <w:pStyle w:val="0"/>
              <w:jc w:val="center"/>
            </w:pPr>
            <w:r>
              <w:rPr>
                <w:sz w:val="20"/>
              </w:rPr>
              <w:t xml:space="preserve">8</w:t>
            </w:r>
          </w:p>
        </w:tc>
        <w:tc>
          <w:tcPr>
            <w:tcW w:w="6661" w:type="dxa"/>
          </w:tcPr>
          <w:p>
            <w:pPr>
              <w:pStyle w:val="0"/>
              <w:jc w:val="both"/>
            </w:pPr>
            <w:r>
              <w:rPr>
                <w:sz w:val="20"/>
              </w:rPr>
              <w:t xml:space="preserve">Итого доход за отчетный период</w:t>
            </w:r>
          </w:p>
        </w:tc>
        <w:tc>
          <w:tcPr>
            <w:tcW w:w="2578" w:type="dxa"/>
          </w:tcPr>
          <w:p>
            <w:pPr>
              <w:pStyle w:val="0"/>
              <w:jc w:val="center"/>
            </w:pPr>
            <w:r>
              <w:rPr>
                <w:sz w:val="20"/>
              </w:rPr>
              <w:t xml:space="preserve">1 832 000</w:t>
            </w:r>
          </w:p>
        </w:tc>
      </w:tr>
    </w:tbl>
    <w:p>
      <w:pPr>
        <w:pStyle w:val="0"/>
        <w:jc w:val="both"/>
      </w:pPr>
      <w:r>
        <w:rPr>
          <w:sz w:val="20"/>
        </w:rPr>
      </w:r>
    </w:p>
    <w:p>
      <w:pPr>
        <w:pStyle w:val="1"/>
        <w:jc w:val="both"/>
      </w:pPr>
      <w:r>
        <w:rPr>
          <w:sz w:val="20"/>
        </w:rPr>
        <w:t xml:space="preserve">    --------------------------------</w:t>
      </w:r>
    </w:p>
    <w:bookmarkStart w:id="262" w:name="P262"/>
    <w:bookmarkEnd w:id="262"/>
    <w:p>
      <w:pPr>
        <w:pStyle w:val="1"/>
        <w:jc w:val="both"/>
      </w:pPr>
      <w:r>
        <w:rPr>
          <w:sz w:val="20"/>
        </w:rPr>
        <w:t xml:space="preserve">    &lt;1&gt;  Указываются  доходы  {включая  пенсии,  пособия,  иные выплаты) за</w:t>
      </w:r>
    </w:p>
    <w:p>
      <w:pPr>
        <w:pStyle w:val="1"/>
        <w:jc w:val="both"/>
      </w:pPr>
      <w:r>
        <w:rPr>
          <w:sz w:val="20"/>
        </w:rPr>
        <w:t xml:space="preserve">отчетный период.</w:t>
      </w:r>
    </w:p>
    <w:bookmarkStart w:id="264" w:name="P264"/>
    <w:bookmarkEnd w:id="264"/>
    <w:p>
      <w:pPr>
        <w:pStyle w:val="1"/>
        <w:jc w:val="both"/>
      </w:pPr>
      <w:r>
        <w:rPr>
          <w:sz w:val="20"/>
        </w:rPr>
        <w:t xml:space="preserve">    &lt;2&gt;  Доход,  полученный  в  иностранной валюте, указывается в рублях по</w:t>
      </w:r>
    </w:p>
    <w:p>
      <w:pPr>
        <w:pStyle w:val="1"/>
        <w:jc w:val="both"/>
      </w:pPr>
      <w:r>
        <w:rPr>
          <w:sz w:val="20"/>
        </w:rPr>
        <w:t xml:space="preserve">курсу Банка России на дату получения дохода.</w:t>
      </w:r>
    </w:p>
    <w:bookmarkStart w:id="266" w:name="P266"/>
    <w:bookmarkEnd w:id="266"/>
    <w:p>
      <w:pPr>
        <w:pStyle w:val="1"/>
        <w:jc w:val="both"/>
      </w:pPr>
      <w:r>
        <w:rPr>
          <w:sz w:val="20"/>
        </w:rPr>
        <w:t xml:space="preserve">    &lt;*&gt;  -  в  том  числе  пособия, выплаченные по основному месту работы в</w:t>
      </w:r>
    </w:p>
    <w:p>
      <w:pPr>
        <w:pStyle w:val="1"/>
        <w:jc w:val="both"/>
      </w:pPr>
      <w:r>
        <w:rPr>
          <w:sz w:val="20"/>
        </w:rPr>
        <w:t xml:space="preserve">связи с рождением дочери</w:t>
      </w:r>
    </w:p>
    <w:p>
      <w:pPr>
        <w:pStyle w:val="1"/>
        <w:jc w:val="both"/>
      </w:pPr>
      <w:r>
        <w:rPr>
          <w:sz w:val="20"/>
        </w:rPr>
      </w:r>
    </w:p>
    <w:p>
      <w:pPr>
        <w:pStyle w:val="1"/>
        <w:jc w:val="both"/>
      </w:pPr>
      <w:r>
        <w:rPr>
          <w:sz w:val="20"/>
        </w:rPr>
        <w:t xml:space="preserve">    Раздел 2. Сведения об имуществе</w:t>
      </w:r>
    </w:p>
    <w:p>
      <w:pPr>
        <w:pStyle w:val="1"/>
        <w:jc w:val="both"/>
      </w:pPr>
      <w:r>
        <w:rPr>
          <w:sz w:val="20"/>
        </w:rPr>
      </w:r>
    </w:p>
    <w:p>
      <w:pPr>
        <w:pStyle w:val="1"/>
        <w:jc w:val="both"/>
      </w:pPr>
      <w:r>
        <w:rPr>
          <w:sz w:val="20"/>
        </w:rPr>
        <w:t xml:space="preserve">    2.1. Недвижимое имущество</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08"/>
        <w:gridCol w:w="3122"/>
        <w:gridCol w:w="1596"/>
        <w:gridCol w:w="3611"/>
        <w:gridCol w:w="882"/>
      </w:tblGrid>
      <w:tr>
        <w:tblPrEx>
          <w:tblBorders>
            <w:insideH w:val="single" w:sz="4"/>
          </w:tblBorders>
        </w:tblPrEx>
        <w:tc>
          <w:tcPr>
            <w:tcW w:w="508" w:type="dxa"/>
            <w:tcBorders>
              <w:top w:val="single" w:sz="4"/>
              <w:bottom w:val="single" w:sz="4"/>
            </w:tcBorders>
          </w:tcPr>
          <w:p>
            <w:pPr>
              <w:pStyle w:val="0"/>
              <w:jc w:val="center"/>
            </w:pPr>
            <w:r>
              <w:rPr>
                <w:sz w:val="20"/>
              </w:rPr>
              <w:t xml:space="preserve">N п/п</w:t>
            </w:r>
          </w:p>
        </w:tc>
        <w:tc>
          <w:tcPr>
            <w:tcW w:w="3122" w:type="dxa"/>
            <w:tcBorders>
              <w:top w:val="single" w:sz="4"/>
              <w:bottom w:val="single" w:sz="4"/>
            </w:tcBorders>
          </w:tcPr>
          <w:p>
            <w:pPr>
              <w:pStyle w:val="0"/>
              <w:jc w:val="center"/>
            </w:pPr>
            <w:r>
              <w:rPr>
                <w:sz w:val="20"/>
              </w:rPr>
              <w:t xml:space="preserve">Вид и наименование имущества</w:t>
            </w:r>
          </w:p>
        </w:tc>
        <w:tc>
          <w:tcPr>
            <w:tcW w:w="1596" w:type="dxa"/>
            <w:tcBorders>
              <w:top w:val="single" w:sz="4"/>
              <w:bottom w:val="single" w:sz="4"/>
            </w:tcBorders>
          </w:tcPr>
          <w:p>
            <w:pPr>
              <w:pStyle w:val="0"/>
              <w:jc w:val="center"/>
            </w:pPr>
            <w:r>
              <w:rPr>
                <w:sz w:val="20"/>
              </w:rPr>
              <w:t xml:space="preserve">Вид собственности</w:t>
            </w:r>
          </w:p>
        </w:tc>
        <w:tc>
          <w:tcPr>
            <w:tcW w:w="3611" w:type="dxa"/>
            <w:tcBorders>
              <w:top w:val="single" w:sz="4"/>
              <w:bottom w:val="single" w:sz="4"/>
            </w:tcBorders>
          </w:tcPr>
          <w:p>
            <w:pPr>
              <w:pStyle w:val="0"/>
              <w:jc w:val="center"/>
            </w:pPr>
            <w:r>
              <w:rPr>
                <w:sz w:val="20"/>
              </w:rPr>
              <w:t xml:space="preserve">Место нахождения (адрес)</w:t>
            </w:r>
          </w:p>
        </w:tc>
        <w:tc>
          <w:tcPr>
            <w:tcW w:w="882" w:type="dxa"/>
            <w:tcBorders>
              <w:top w:val="single" w:sz="4"/>
              <w:bottom w:val="single" w:sz="4"/>
            </w:tcBorders>
          </w:tcPr>
          <w:p>
            <w:pPr>
              <w:pStyle w:val="0"/>
              <w:jc w:val="center"/>
            </w:pPr>
            <w:r>
              <w:rPr>
                <w:sz w:val="20"/>
              </w:rPr>
              <w:t xml:space="preserve">Площадь (кв. м)</w:t>
            </w:r>
          </w:p>
        </w:tc>
      </w:tr>
      <w:tr>
        <w:tblPrEx>
          <w:tblBorders>
            <w:insideH w:val="single" w:sz="4"/>
          </w:tblBorders>
        </w:tblPrEx>
        <w:tc>
          <w:tcPr>
            <w:tcW w:w="508" w:type="dxa"/>
            <w:tcBorders>
              <w:top w:val="single" w:sz="4"/>
              <w:bottom w:val="single" w:sz="4"/>
            </w:tcBorders>
          </w:tcPr>
          <w:p>
            <w:pPr>
              <w:pStyle w:val="0"/>
              <w:jc w:val="center"/>
            </w:pPr>
            <w:r>
              <w:rPr>
                <w:sz w:val="20"/>
              </w:rPr>
              <w:t xml:space="preserve">1</w:t>
            </w:r>
          </w:p>
        </w:tc>
        <w:tc>
          <w:tcPr>
            <w:tcW w:w="3122" w:type="dxa"/>
            <w:tcBorders>
              <w:top w:val="single" w:sz="4"/>
              <w:bottom w:val="single" w:sz="4"/>
            </w:tcBorders>
          </w:tcPr>
          <w:p>
            <w:pPr>
              <w:pStyle w:val="0"/>
              <w:jc w:val="center"/>
            </w:pPr>
            <w:r>
              <w:rPr>
                <w:sz w:val="20"/>
              </w:rPr>
              <w:t xml:space="preserve">2</w:t>
            </w:r>
          </w:p>
        </w:tc>
        <w:tc>
          <w:tcPr>
            <w:tcW w:w="1596" w:type="dxa"/>
            <w:tcBorders>
              <w:top w:val="single" w:sz="4"/>
              <w:bottom w:val="single" w:sz="4"/>
            </w:tcBorders>
          </w:tcPr>
          <w:p>
            <w:pPr>
              <w:pStyle w:val="0"/>
              <w:jc w:val="center"/>
            </w:pPr>
            <w:r>
              <w:rPr>
                <w:sz w:val="20"/>
              </w:rPr>
              <w:t xml:space="preserve">3</w:t>
            </w:r>
          </w:p>
        </w:tc>
        <w:tc>
          <w:tcPr>
            <w:tcW w:w="3611" w:type="dxa"/>
            <w:tcBorders>
              <w:top w:val="single" w:sz="4"/>
              <w:bottom w:val="single" w:sz="4"/>
            </w:tcBorders>
          </w:tcPr>
          <w:p>
            <w:pPr>
              <w:pStyle w:val="0"/>
              <w:jc w:val="center"/>
            </w:pPr>
            <w:r>
              <w:rPr>
                <w:sz w:val="20"/>
              </w:rPr>
              <w:t xml:space="preserve">4</w:t>
            </w:r>
          </w:p>
        </w:tc>
        <w:tc>
          <w:tcPr>
            <w:tcW w:w="882" w:type="dxa"/>
            <w:tcBorders>
              <w:top w:val="single" w:sz="4"/>
              <w:bottom w:val="single" w:sz="4"/>
            </w:tcBorders>
          </w:tcPr>
          <w:p>
            <w:pPr>
              <w:pStyle w:val="0"/>
              <w:jc w:val="center"/>
            </w:pPr>
            <w:r>
              <w:rPr>
                <w:sz w:val="20"/>
              </w:rPr>
              <w:t xml:space="preserve">5</w:t>
            </w:r>
          </w:p>
        </w:tc>
      </w:tr>
      <w:tr>
        <w:tblPrEx>
          <w:tblBorders>
            <w:insideH w:val="single" w:sz="4"/>
          </w:tblBorders>
        </w:tblPrEx>
        <w:tc>
          <w:tcPr>
            <w:tcW w:w="508" w:type="dxa"/>
            <w:tcBorders>
              <w:top w:val="single" w:sz="4"/>
              <w:bottom w:val="single" w:sz="4"/>
            </w:tcBorders>
            <w:vMerge w:val="restart"/>
          </w:tcPr>
          <w:p>
            <w:pPr>
              <w:pStyle w:val="0"/>
              <w:jc w:val="center"/>
            </w:pPr>
            <w:r>
              <w:rPr>
                <w:sz w:val="20"/>
              </w:rPr>
              <w:t xml:space="preserve">1</w:t>
            </w:r>
          </w:p>
        </w:tc>
        <w:tc>
          <w:tcPr>
            <w:tcW w:w="3122" w:type="dxa"/>
            <w:tcBorders>
              <w:top w:val="single" w:sz="4"/>
              <w:bottom w:val="nil"/>
            </w:tcBorders>
          </w:tcPr>
          <w:p>
            <w:pPr>
              <w:pStyle w:val="0"/>
            </w:pPr>
            <w:r>
              <w:rPr>
                <w:sz w:val="20"/>
              </w:rPr>
              <w:t xml:space="preserve">Земельные участки  </w:t>
            </w:r>
            <w:hyperlink w:history="0" w:anchor="P368" w:tooltip="    &lt;2&gt;  Указывается вид земельного участка (пая, доли): под индивидуальное">
              <w:r>
                <w:rPr>
                  <w:sz w:val="20"/>
                  <w:color w:val="0000ff"/>
                </w:rPr>
                <w:t xml:space="preserve">&lt;2&gt;</w:t>
              </w:r>
            </w:hyperlink>
            <w:r>
              <w:rPr>
                <w:sz w:val="20"/>
              </w:rPr>
              <w:t xml:space="preserve">:</w:t>
            </w:r>
          </w:p>
        </w:tc>
        <w:tc>
          <w:tcPr>
            <w:tcW w:w="1596" w:type="dxa"/>
            <w:tcBorders>
              <w:top w:val="single" w:sz="4"/>
              <w:bottom w:val="nil"/>
            </w:tcBorders>
          </w:tcPr>
          <w:p>
            <w:pPr>
              <w:pStyle w:val="0"/>
              <w:jc w:val="center"/>
            </w:pPr>
            <w:r>
              <w:rPr>
                <w:sz w:val="20"/>
              </w:rPr>
            </w:r>
          </w:p>
        </w:tc>
        <w:tc>
          <w:tcPr>
            <w:tcW w:w="3611" w:type="dxa"/>
            <w:tcBorders>
              <w:top w:val="single" w:sz="4"/>
              <w:bottom w:val="nil"/>
            </w:tcBorders>
          </w:tcPr>
          <w:p>
            <w:pPr>
              <w:pStyle w:val="0"/>
              <w:jc w:val="center"/>
            </w:pPr>
            <w:r>
              <w:rPr>
                <w:sz w:val="20"/>
              </w:rPr>
            </w:r>
          </w:p>
        </w:tc>
        <w:tc>
          <w:tcPr>
            <w:tcW w:w="882" w:type="dxa"/>
            <w:tcBorders>
              <w:top w:val="single" w:sz="4"/>
              <w:bottom w:val="nil"/>
            </w:tcBorders>
          </w:tcPr>
          <w:p>
            <w:pPr>
              <w:pStyle w:val="0"/>
              <w:jc w:val="center"/>
            </w:pPr>
            <w:r>
              <w:rPr>
                <w:sz w:val="20"/>
              </w:rPr>
            </w:r>
          </w:p>
        </w:tc>
      </w:tr>
      <w:tr>
        <w:tc>
          <w:tcPr>
            <w:tcBorders>
              <w:top w:val="single" w:sz="4"/>
              <w:bottom w:val="single" w:sz="4"/>
            </w:tcBorders>
            <w:vMerge w:val="continue"/>
          </w:tcPr>
          <w:p/>
        </w:tc>
        <w:tc>
          <w:tcPr>
            <w:tcW w:w="3122" w:type="dxa"/>
            <w:tcBorders>
              <w:top w:val="nil"/>
              <w:bottom w:val="nil"/>
            </w:tcBorders>
          </w:tcPr>
          <w:p>
            <w:pPr>
              <w:pStyle w:val="0"/>
            </w:pPr>
            <w:r>
              <w:rPr>
                <w:sz w:val="20"/>
              </w:rPr>
              <w:t xml:space="preserve">1) дачный земельный участок</w:t>
            </w:r>
          </w:p>
        </w:tc>
        <w:tc>
          <w:tcPr>
            <w:tcW w:w="1596" w:type="dxa"/>
            <w:tcBorders>
              <w:top w:val="nil"/>
              <w:bottom w:val="nil"/>
            </w:tcBorders>
          </w:tcPr>
          <w:p>
            <w:pPr>
              <w:pStyle w:val="0"/>
              <w:jc w:val="center"/>
            </w:pPr>
            <w:r>
              <w:rPr>
                <w:sz w:val="20"/>
              </w:rPr>
              <w:t xml:space="preserve">общая долевая - 1/4</w:t>
            </w:r>
          </w:p>
        </w:tc>
        <w:tc>
          <w:tcPr>
            <w:tcW w:w="3611" w:type="dxa"/>
            <w:tcBorders>
              <w:top w:val="nil"/>
              <w:bottom w:val="nil"/>
            </w:tcBorders>
          </w:tcPr>
          <w:p>
            <w:pPr>
              <w:pStyle w:val="0"/>
              <w:jc w:val="center"/>
            </w:pPr>
            <w:r>
              <w:rPr>
                <w:sz w:val="20"/>
              </w:rPr>
              <w:t xml:space="preserve">Московская область, Дмитровский район, деревня Петрово, ДНТ "Строитель", уч. N 20</w:t>
            </w:r>
          </w:p>
        </w:tc>
        <w:tc>
          <w:tcPr>
            <w:tcW w:w="882" w:type="dxa"/>
            <w:tcBorders>
              <w:top w:val="nil"/>
              <w:bottom w:val="nil"/>
            </w:tcBorders>
          </w:tcPr>
          <w:p>
            <w:pPr>
              <w:pStyle w:val="0"/>
              <w:jc w:val="center"/>
            </w:pPr>
            <w:r>
              <w:rPr>
                <w:sz w:val="20"/>
              </w:rPr>
              <w:t xml:space="preserve">1200</w:t>
            </w:r>
          </w:p>
        </w:tc>
      </w:tr>
      <w:tr>
        <w:tblPrEx>
          <w:tblBorders>
            <w:insideH w:val="single" w:sz="4"/>
          </w:tblBorders>
        </w:tblPrEx>
        <w:tc>
          <w:tcPr>
            <w:tcBorders>
              <w:top w:val="single" w:sz="4"/>
              <w:bottom w:val="single" w:sz="4"/>
            </w:tcBorders>
            <w:vMerge w:val="continue"/>
          </w:tcPr>
          <w:p/>
        </w:tc>
        <w:tc>
          <w:tcPr>
            <w:tcW w:w="3122" w:type="dxa"/>
            <w:tcBorders>
              <w:top w:val="nil"/>
              <w:bottom w:val="single" w:sz="4"/>
            </w:tcBorders>
          </w:tcPr>
          <w:p>
            <w:pPr>
              <w:pStyle w:val="0"/>
            </w:pPr>
            <w:r>
              <w:rPr>
                <w:sz w:val="20"/>
              </w:rPr>
              <w:t xml:space="preserve">2) земельный участок</w:t>
            </w:r>
          </w:p>
        </w:tc>
        <w:tc>
          <w:tcPr>
            <w:tcW w:w="1596" w:type="dxa"/>
            <w:tcBorders>
              <w:top w:val="nil"/>
              <w:bottom w:val="single" w:sz="4"/>
            </w:tcBorders>
          </w:tcPr>
          <w:p>
            <w:pPr>
              <w:pStyle w:val="0"/>
              <w:jc w:val="center"/>
            </w:pPr>
            <w:r>
              <w:rPr>
                <w:sz w:val="20"/>
              </w:rPr>
              <w:t xml:space="preserve">общая совместная с Ивановой Г.И.</w:t>
            </w:r>
          </w:p>
        </w:tc>
        <w:tc>
          <w:tcPr>
            <w:tcW w:w="3611" w:type="dxa"/>
            <w:tcBorders>
              <w:top w:val="nil"/>
              <w:bottom w:val="single" w:sz="4"/>
            </w:tcBorders>
          </w:tcPr>
          <w:p>
            <w:pPr>
              <w:pStyle w:val="0"/>
              <w:jc w:val="center"/>
            </w:pPr>
            <w:r>
              <w:rPr>
                <w:sz w:val="20"/>
              </w:rPr>
              <w:t xml:space="preserve">Испания, Каталония, г. Салоу, аллея Хайме, И'ель Конкистодор, 4</w:t>
            </w:r>
          </w:p>
        </w:tc>
        <w:tc>
          <w:tcPr>
            <w:tcW w:w="882" w:type="dxa"/>
            <w:tcBorders>
              <w:top w:val="nil"/>
              <w:bottom w:val="single" w:sz="4"/>
            </w:tcBorders>
          </w:tcPr>
          <w:p>
            <w:pPr>
              <w:pStyle w:val="0"/>
              <w:jc w:val="center"/>
            </w:pPr>
            <w:r>
              <w:rPr>
                <w:sz w:val="20"/>
              </w:rPr>
              <w:t xml:space="preserve">500</w:t>
            </w:r>
          </w:p>
        </w:tc>
      </w:tr>
      <w:tr>
        <w:tblPrEx>
          <w:tblBorders>
            <w:insideH w:val="single" w:sz="4"/>
          </w:tblBorders>
        </w:tblPrEx>
        <w:tc>
          <w:tcPr>
            <w:tcW w:w="508" w:type="dxa"/>
            <w:tcBorders>
              <w:top w:val="single" w:sz="4"/>
              <w:bottom w:val="single" w:sz="4"/>
            </w:tcBorders>
            <w:vMerge w:val="restart"/>
          </w:tcPr>
          <w:p>
            <w:pPr>
              <w:pStyle w:val="0"/>
              <w:jc w:val="center"/>
            </w:pPr>
            <w:r>
              <w:rPr>
                <w:sz w:val="20"/>
              </w:rPr>
              <w:t xml:space="preserve">2</w:t>
            </w:r>
          </w:p>
        </w:tc>
        <w:tc>
          <w:tcPr>
            <w:tcW w:w="3122" w:type="dxa"/>
            <w:tcBorders>
              <w:top w:val="single" w:sz="4"/>
              <w:bottom w:val="nil"/>
            </w:tcBorders>
          </w:tcPr>
          <w:p>
            <w:pPr>
              <w:pStyle w:val="0"/>
            </w:pPr>
            <w:r>
              <w:rPr>
                <w:sz w:val="20"/>
              </w:rPr>
              <w:t xml:space="preserve">Жилые дома:</w:t>
            </w:r>
          </w:p>
        </w:tc>
        <w:tc>
          <w:tcPr>
            <w:tcW w:w="1596" w:type="dxa"/>
            <w:tcBorders>
              <w:top w:val="single" w:sz="4"/>
              <w:bottom w:val="nil"/>
            </w:tcBorders>
          </w:tcPr>
          <w:p>
            <w:pPr>
              <w:pStyle w:val="0"/>
              <w:jc w:val="center"/>
            </w:pPr>
            <w:r>
              <w:rPr>
                <w:sz w:val="20"/>
              </w:rPr>
            </w:r>
          </w:p>
        </w:tc>
        <w:tc>
          <w:tcPr>
            <w:tcW w:w="3611" w:type="dxa"/>
            <w:tcBorders>
              <w:top w:val="single" w:sz="4"/>
              <w:bottom w:val="nil"/>
            </w:tcBorders>
          </w:tcPr>
          <w:p>
            <w:pPr>
              <w:pStyle w:val="0"/>
              <w:jc w:val="center"/>
            </w:pPr>
            <w:r>
              <w:rPr>
                <w:sz w:val="20"/>
              </w:rPr>
            </w:r>
          </w:p>
        </w:tc>
        <w:tc>
          <w:tcPr>
            <w:tcW w:w="882" w:type="dxa"/>
            <w:tcBorders>
              <w:top w:val="single" w:sz="4"/>
              <w:bottom w:val="nil"/>
            </w:tcBorders>
          </w:tcPr>
          <w:p>
            <w:pPr>
              <w:pStyle w:val="0"/>
              <w:jc w:val="center"/>
            </w:pPr>
            <w:r>
              <w:rPr>
                <w:sz w:val="20"/>
              </w:rPr>
            </w:r>
          </w:p>
        </w:tc>
      </w:tr>
      <w:tr>
        <w:tc>
          <w:tcPr>
            <w:tcBorders>
              <w:top w:val="single" w:sz="4"/>
              <w:bottom w:val="single" w:sz="4"/>
            </w:tcBorders>
            <w:vMerge w:val="continue"/>
          </w:tcPr>
          <w:p/>
        </w:tc>
        <w:tc>
          <w:tcPr>
            <w:tcW w:w="3122" w:type="dxa"/>
            <w:tcBorders>
              <w:top w:val="nil"/>
              <w:bottom w:val="nil"/>
            </w:tcBorders>
          </w:tcPr>
          <w:p>
            <w:pPr>
              <w:pStyle w:val="0"/>
            </w:pPr>
            <w:r>
              <w:rPr>
                <w:sz w:val="20"/>
              </w:rPr>
              <w:t xml:space="preserve">1) жилой дом</w:t>
            </w:r>
          </w:p>
        </w:tc>
        <w:tc>
          <w:tcPr>
            <w:tcW w:w="1596" w:type="dxa"/>
            <w:tcBorders>
              <w:top w:val="nil"/>
              <w:bottom w:val="nil"/>
            </w:tcBorders>
          </w:tcPr>
          <w:p>
            <w:pPr>
              <w:pStyle w:val="0"/>
              <w:jc w:val="center"/>
            </w:pPr>
            <w:r>
              <w:rPr>
                <w:sz w:val="20"/>
              </w:rPr>
              <w:t xml:space="preserve">общая совместная с Ивановой Г.И.</w:t>
            </w:r>
          </w:p>
        </w:tc>
        <w:tc>
          <w:tcPr>
            <w:tcW w:w="3611" w:type="dxa"/>
            <w:tcBorders>
              <w:top w:val="nil"/>
              <w:bottom w:val="nil"/>
            </w:tcBorders>
          </w:tcPr>
          <w:p>
            <w:pPr>
              <w:pStyle w:val="0"/>
              <w:jc w:val="center"/>
            </w:pPr>
            <w:r>
              <w:rPr>
                <w:sz w:val="20"/>
              </w:rPr>
              <w:t xml:space="preserve">Испания, Каталония, г. Салоу, аллея Хайме, И'ель Конкистодор, 4</w:t>
            </w:r>
          </w:p>
        </w:tc>
        <w:tc>
          <w:tcPr>
            <w:tcW w:w="882" w:type="dxa"/>
            <w:tcBorders>
              <w:top w:val="nil"/>
              <w:bottom w:val="nil"/>
            </w:tcBorders>
          </w:tcPr>
          <w:p>
            <w:pPr>
              <w:pStyle w:val="0"/>
              <w:jc w:val="center"/>
            </w:pPr>
            <w:r>
              <w:rPr>
                <w:sz w:val="20"/>
              </w:rPr>
              <w:t xml:space="preserve">150</w:t>
            </w:r>
          </w:p>
        </w:tc>
      </w:tr>
      <w:tr>
        <w:tblPrEx>
          <w:tblBorders>
            <w:insideH w:val="single" w:sz="4"/>
          </w:tblBorders>
        </w:tblPrEx>
        <w:tc>
          <w:tcPr>
            <w:tcBorders>
              <w:top w:val="single" w:sz="4"/>
              <w:bottom w:val="single" w:sz="4"/>
            </w:tcBorders>
            <w:vMerge w:val="continue"/>
          </w:tcPr>
          <w:p/>
        </w:tc>
        <w:tc>
          <w:tcPr>
            <w:tcW w:w="3122" w:type="dxa"/>
            <w:tcBorders>
              <w:top w:val="nil"/>
              <w:bottom w:val="single" w:sz="4"/>
            </w:tcBorders>
          </w:tcPr>
          <w:p>
            <w:pPr>
              <w:pStyle w:val="0"/>
            </w:pPr>
            <w:r>
              <w:rPr>
                <w:sz w:val="20"/>
              </w:rPr>
              <w:t xml:space="preserve">2)</w:t>
            </w:r>
          </w:p>
        </w:tc>
        <w:tc>
          <w:tcPr>
            <w:tcW w:w="1596" w:type="dxa"/>
            <w:tcBorders>
              <w:top w:val="nil"/>
              <w:bottom w:val="single" w:sz="4"/>
            </w:tcBorders>
          </w:tcPr>
          <w:p>
            <w:pPr>
              <w:pStyle w:val="0"/>
              <w:jc w:val="center"/>
            </w:pPr>
            <w:r>
              <w:rPr>
                <w:sz w:val="20"/>
              </w:rPr>
            </w:r>
          </w:p>
        </w:tc>
        <w:tc>
          <w:tcPr>
            <w:tcW w:w="3611" w:type="dxa"/>
            <w:tcBorders>
              <w:top w:val="nil"/>
              <w:bottom w:val="single" w:sz="4"/>
            </w:tcBorders>
          </w:tcPr>
          <w:p>
            <w:pPr>
              <w:pStyle w:val="0"/>
              <w:jc w:val="center"/>
            </w:pPr>
            <w:r>
              <w:rPr>
                <w:sz w:val="20"/>
              </w:rPr>
            </w:r>
          </w:p>
        </w:tc>
        <w:tc>
          <w:tcPr>
            <w:tcW w:w="882" w:type="dxa"/>
            <w:tcBorders>
              <w:top w:val="nil"/>
              <w:bottom w:val="single" w:sz="4"/>
            </w:tcBorders>
          </w:tcPr>
          <w:p>
            <w:pPr>
              <w:pStyle w:val="0"/>
              <w:jc w:val="center"/>
            </w:pPr>
            <w:r>
              <w:rPr>
                <w:sz w:val="20"/>
              </w:rPr>
            </w:r>
          </w:p>
        </w:tc>
      </w:tr>
      <w:tr>
        <w:tblPrEx>
          <w:tblBorders>
            <w:insideH w:val="single" w:sz="4"/>
          </w:tblBorders>
        </w:tblPrEx>
        <w:tc>
          <w:tcPr>
            <w:tcW w:w="508" w:type="dxa"/>
            <w:tcBorders>
              <w:top w:val="single" w:sz="4"/>
              <w:bottom w:val="single" w:sz="4"/>
            </w:tcBorders>
            <w:vMerge w:val="restart"/>
          </w:tcPr>
          <w:p>
            <w:pPr>
              <w:pStyle w:val="0"/>
              <w:jc w:val="center"/>
            </w:pPr>
            <w:r>
              <w:rPr>
                <w:sz w:val="20"/>
              </w:rPr>
              <w:t xml:space="preserve">3</w:t>
            </w:r>
          </w:p>
        </w:tc>
        <w:tc>
          <w:tcPr>
            <w:tcW w:w="3122" w:type="dxa"/>
            <w:tcBorders>
              <w:top w:val="single" w:sz="4"/>
              <w:bottom w:val="nil"/>
            </w:tcBorders>
          </w:tcPr>
          <w:p>
            <w:pPr>
              <w:pStyle w:val="0"/>
            </w:pPr>
            <w:r>
              <w:rPr>
                <w:sz w:val="20"/>
              </w:rPr>
              <w:t xml:space="preserve">Квартиры:</w:t>
            </w:r>
          </w:p>
        </w:tc>
        <w:tc>
          <w:tcPr>
            <w:tcW w:w="1596" w:type="dxa"/>
            <w:tcBorders>
              <w:top w:val="single" w:sz="4"/>
              <w:bottom w:val="nil"/>
            </w:tcBorders>
          </w:tcPr>
          <w:p>
            <w:pPr>
              <w:pStyle w:val="0"/>
              <w:jc w:val="center"/>
            </w:pPr>
            <w:r>
              <w:rPr>
                <w:sz w:val="20"/>
              </w:rPr>
            </w:r>
          </w:p>
        </w:tc>
        <w:tc>
          <w:tcPr>
            <w:tcW w:w="3611" w:type="dxa"/>
            <w:tcBorders>
              <w:top w:val="single" w:sz="4"/>
              <w:bottom w:val="nil"/>
            </w:tcBorders>
          </w:tcPr>
          <w:p>
            <w:pPr>
              <w:pStyle w:val="0"/>
              <w:jc w:val="center"/>
            </w:pPr>
            <w:r>
              <w:rPr>
                <w:sz w:val="20"/>
              </w:rPr>
            </w:r>
          </w:p>
        </w:tc>
        <w:tc>
          <w:tcPr>
            <w:tcW w:w="882" w:type="dxa"/>
            <w:tcBorders>
              <w:top w:val="single" w:sz="4"/>
              <w:bottom w:val="nil"/>
            </w:tcBorders>
          </w:tcPr>
          <w:p>
            <w:pPr>
              <w:pStyle w:val="0"/>
              <w:jc w:val="center"/>
            </w:pPr>
            <w:r>
              <w:rPr>
                <w:sz w:val="20"/>
              </w:rPr>
            </w:r>
          </w:p>
        </w:tc>
      </w:tr>
      <w:tr>
        <w:tc>
          <w:tcPr>
            <w:tcBorders>
              <w:top w:val="single" w:sz="4"/>
              <w:bottom w:val="single" w:sz="4"/>
            </w:tcBorders>
            <w:vMerge w:val="continue"/>
          </w:tcPr>
          <w:p/>
        </w:tc>
        <w:tc>
          <w:tcPr>
            <w:tcW w:w="3122" w:type="dxa"/>
            <w:tcBorders>
              <w:top w:val="nil"/>
              <w:bottom w:val="nil"/>
            </w:tcBorders>
          </w:tcPr>
          <w:p>
            <w:pPr>
              <w:pStyle w:val="0"/>
            </w:pPr>
            <w:r>
              <w:rPr>
                <w:sz w:val="20"/>
              </w:rPr>
              <w:t xml:space="preserve">1) квартира</w:t>
            </w:r>
          </w:p>
        </w:tc>
        <w:tc>
          <w:tcPr>
            <w:tcW w:w="1596" w:type="dxa"/>
            <w:tcBorders>
              <w:top w:val="nil"/>
              <w:bottom w:val="nil"/>
            </w:tcBorders>
          </w:tcPr>
          <w:p>
            <w:pPr>
              <w:pStyle w:val="0"/>
              <w:jc w:val="center"/>
            </w:pPr>
            <w:r>
              <w:rPr>
                <w:sz w:val="20"/>
              </w:rPr>
              <w:t xml:space="preserve">общая совместная с Ивановой Г.И.</w:t>
            </w:r>
          </w:p>
        </w:tc>
        <w:tc>
          <w:tcPr>
            <w:tcW w:w="3611" w:type="dxa"/>
            <w:tcBorders>
              <w:top w:val="nil"/>
              <w:bottom w:val="nil"/>
            </w:tcBorders>
          </w:tcPr>
          <w:p>
            <w:pPr>
              <w:pStyle w:val="0"/>
              <w:jc w:val="center"/>
            </w:pPr>
            <w:r>
              <w:rPr>
                <w:sz w:val="20"/>
              </w:rPr>
              <w:t xml:space="preserve">Московская область, Ленинский район, городское поселение Московский, ул. Солнечная, д. 14, кв. 99</w:t>
            </w:r>
          </w:p>
        </w:tc>
        <w:tc>
          <w:tcPr>
            <w:tcW w:w="882" w:type="dxa"/>
            <w:tcBorders>
              <w:top w:val="nil"/>
              <w:bottom w:val="nil"/>
            </w:tcBorders>
          </w:tcPr>
          <w:p>
            <w:pPr>
              <w:pStyle w:val="0"/>
              <w:jc w:val="center"/>
            </w:pPr>
            <w:r>
              <w:rPr>
                <w:sz w:val="20"/>
              </w:rPr>
              <w:t xml:space="preserve">78</w:t>
            </w:r>
          </w:p>
        </w:tc>
      </w:tr>
      <w:tr>
        <w:tblPrEx>
          <w:tblBorders>
            <w:insideH w:val="single" w:sz="4"/>
          </w:tblBorders>
        </w:tblPrEx>
        <w:tc>
          <w:tcPr>
            <w:tcBorders>
              <w:top w:val="single" w:sz="4"/>
              <w:bottom w:val="single" w:sz="4"/>
            </w:tcBorders>
            <w:vMerge w:val="continue"/>
          </w:tcPr>
          <w:p/>
        </w:tc>
        <w:tc>
          <w:tcPr>
            <w:tcW w:w="3122" w:type="dxa"/>
            <w:tcBorders>
              <w:top w:val="nil"/>
              <w:bottom w:val="single" w:sz="4"/>
            </w:tcBorders>
          </w:tcPr>
          <w:p>
            <w:pPr>
              <w:pStyle w:val="0"/>
            </w:pPr>
            <w:r>
              <w:rPr>
                <w:sz w:val="20"/>
              </w:rPr>
              <w:t xml:space="preserve">2)</w:t>
            </w:r>
          </w:p>
        </w:tc>
        <w:tc>
          <w:tcPr>
            <w:tcW w:w="1596" w:type="dxa"/>
            <w:tcBorders>
              <w:top w:val="nil"/>
              <w:bottom w:val="single" w:sz="4"/>
            </w:tcBorders>
          </w:tcPr>
          <w:p>
            <w:pPr>
              <w:pStyle w:val="0"/>
              <w:jc w:val="center"/>
            </w:pPr>
            <w:r>
              <w:rPr>
                <w:sz w:val="20"/>
              </w:rPr>
            </w:r>
          </w:p>
        </w:tc>
        <w:tc>
          <w:tcPr>
            <w:tcW w:w="3611" w:type="dxa"/>
            <w:tcBorders>
              <w:top w:val="nil"/>
              <w:bottom w:val="single" w:sz="4"/>
            </w:tcBorders>
          </w:tcPr>
          <w:p>
            <w:pPr>
              <w:pStyle w:val="0"/>
              <w:jc w:val="center"/>
            </w:pPr>
            <w:r>
              <w:rPr>
                <w:sz w:val="20"/>
              </w:rPr>
            </w:r>
          </w:p>
        </w:tc>
        <w:tc>
          <w:tcPr>
            <w:tcW w:w="882" w:type="dxa"/>
            <w:tcBorders>
              <w:top w:val="nil"/>
              <w:bottom w:val="single" w:sz="4"/>
            </w:tcBorders>
          </w:tcPr>
          <w:p>
            <w:pPr>
              <w:pStyle w:val="0"/>
              <w:jc w:val="center"/>
            </w:pPr>
            <w:r>
              <w:rPr>
                <w:sz w:val="20"/>
              </w:rPr>
            </w:r>
          </w:p>
        </w:tc>
      </w:tr>
      <w:tr>
        <w:tblPrEx>
          <w:tblBorders>
            <w:insideH w:val="single" w:sz="4"/>
          </w:tblBorders>
        </w:tblPrEx>
        <w:tc>
          <w:tcPr>
            <w:tcW w:w="508" w:type="dxa"/>
            <w:tcBorders>
              <w:top w:val="single" w:sz="4"/>
              <w:bottom w:val="single" w:sz="4"/>
            </w:tcBorders>
            <w:vMerge w:val="restart"/>
          </w:tcPr>
          <w:p>
            <w:pPr>
              <w:pStyle w:val="0"/>
              <w:jc w:val="center"/>
            </w:pPr>
            <w:r>
              <w:rPr>
                <w:sz w:val="20"/>
              </w:rPr>
              <w:t xml:space="preserve">4</w:t>
            </w:r>
          </w:p>
        </w:tc>
        <w:tc>
          <w:tcPr>
            <w:tcW w:w="3122" w:type="dxa"/>
            <w:tcBorders>
              <w:top w:val="single" w:sz="4"/>
              <w:bottom w:val="nil"/>
            </w:tcBorders>
          </w:tcPr>
          <w:p>
            <w:pPr>
              <w:pStyle w:val="0"/>
            </w:pPr>
            <w:r>
              <w:rPr>
                <w:sz w:val="20"/>
              </w:rPr>
              <w:t xml:space="preserve">Дачи:</w:t>
            </w:r>
          </w:p>
        </w:tc>
        <w:tc>
          <w:tcPr>
            <w:tcW w:w="1596" w:type="dxa"/>
            <w:tcBorders>
              <w:top w:val="single" w:sz="4"/>
              <w:bottom w:val="nil"/>
            </w:tcBorders>
          </w:tcPr>
          <w:p>
            <w:pPr>
              <w:pStyle w:val="0"/>
              <w:jc w:val="center"/>
            </w:pPr>
            <w:r>
              <w:rPr>
                <w:sz w:val="20"/>
              </w:rPr>
            </w:r>
          </w:p>
        </w:tc>
        <w:tc>
          <w:tcPr>
            <w:tcW w:w="3611" w:type="dxa"/>
            <w:tcBorders>
              <w:top w:val="single" w:sz="4"/>
              <w:bottom w:val="nil"/>
            </w:tcBorders>
          </w:tcPr>
          <w:p>
            <w:pPr>
              <w:pStyle w:val="0"/>
              <w:jc w:val="center"/>
            </w:pPr>
            <w:r>
              <w:rPr>
                <w:sz w:val="20"/>
              </w:rPr>
            </w:r>
          </w:p>
        </w:tc>
        <w:tc>
          <w:tcPr>
            <w:tcW w:w="882" w:type="dxa"/>
            <w:tcBorders>
              <w:top w:val="single" w:sz="4"/>
              <w:bottom w:val="nil"/>
            </w:tcBorders>
          </w:tcPr>
          <w:p>
            <w:pPr>
              <w:pStyle w:val="0"/>
              <w:jc w:val="center"/>
            </w:pPr>
            <w:r>
              <w:rPr>
                <w:sz w:val="20"/>
              </w:rPr>
            </w:r>
          </w:p>
        </w:tc>
      </w:tr>
      <w:tr>
        <w:tc>
          <w:tcPr>
            <w:tcBorders>
              <w:top w:val="single" w:sz="4"/>
              <w:bottom w:val="single" w:sz="4"/>
            </w:tcBorders>
            <w:vMerge w:val="continue"/>
          </w:tcPr>
          <w:p/>
        </w:tc>
        <w:tc>
          <w:tcPr>
            <w:tcW w:w="3122" w:type="dxa"/>
            <w:tcBorders>
              <w:top w:val="nil"/>
              <w:bottom w:val="nil"/>
            </w:tcBorders>
          </w:tcPr>
          <w:p>
            <w:pPr>
              <w:pStyle w:val="0"/>
            </w:pPr>
            <w:r>
              <w:rPr>
                <w:sz w:val="20"/>
              </w:rPr>
              <w:t xml:space="preserve">1) дачный дом</w:t>
            </w:r>
          </w:p>
        </w:tc>
        <w:tc>
          <w:tcPr>
            <w:tcW w:w="1596" w:type="dxa"/>
            <w:tcBorders>
              <w:top w:val="nil"/>
              <w:bottom w:val="nil"/>
            </w:tcBorders>
          </w:tcPr>
          <w:p>
            <w:pPr>
              <w:pStyle w:val="0"/>
              <w:jc w:val="center"/>
            </w:pPr>
            <w:r>
              <w:rPr>
                <w:sz w:val="20"/>
              </w:rPr>
              <w:t xml:space="preserve">общая долевая - 1/4</w:t>
            </w:r>
          </w:p>
        </w:tc>
        <w:tc>
          <w:tcPr>
            <w:tcW w:w="3611" w:type="dxa"/>
            <w:tcBorders>
              <w:top w:val="nil"/>
              <w:bottom w:val="nil"/>
            </w:tcBorders>
          </w:tcPr>
          <w:p>
            <w:pPr>
              <w:pStyle w:val="0"/>
              <w:jc w:val="center"/>
            </w:pPr>
            <w:r>
              <w:rPr>
                <w:sz w:val="20"/>
              </w:rPr>
              <w:t xml:space="preserve">Московская область, Дмитровский район, деревня Петрово, ДНТ "Строитель", уч. N 20</w:t>
            </w:r>
          </w:p>
        </w:tc>
        <w:tc>
          <w:tcPr>
            <w:tcW w:w="882" w:type="dxa"/>
            <w:tcBorders>
              <w:top w:val="nil"/>
              <w:bottom w:val="nil"/>
            </w:tcBorders>
          </w:tcPr>
          <w:p>
            <w:pPr>
              <w:pStyle w:val="0"/>
              <w:jc w:val="center"/>
            </w:pPr>
            <w:r>
              <w:rPr>
                <w:sz w:val="20"/>
              </w:rPr>
              <w:t xml:space="preserve">70</w:t>
            </w:r>
          </w:p>
        </w:tc>
      </w:tr>
      <w:tr>
        <w:tblPrEx>
          <w:tblBorders>
            <w:insideH w:val="single" w:sz="4"/>
          </w:tblBorders>
        </w:tblPrEx>
        <w:tc>
          <w:tcPr>
            <w:tcBorders>
              <w:top w:val="single" w:sz="4"/>
              <w:bottom w:val="single" w:sz="4"/>
            </w:tcBorders>
            <w:vMerge w:val="continue"/>
          </w:tcPr>
          <w:p/>
        </w:tc>
        <w:tc>
          <w:tcPr>
            <w:tcW w:w="3122" w:type="dxa"/>
            <w:tcBorders>
              <w:top w:val="nil"/>
              <w:bottom w:val="single" w:sz="4"/>
            </w:tcBorders>
          </w:tcPr>
          <w:p>
            <w:pPr>
              <w:pStyle w:val="0"/>
            </w:pPr>
            <w:r>
              <w:rPr>
                <w:sz w:val="20"/>
              </w:rPr>
              <w:t xml:space="preserve">2)</w:t>
            </w:r>
          </w:p>
        </w:tc>
        <w:tc>
          <w:tcPr>
            <w:tcW w:w="1596" w:type="dxa"/>
            <w:tcBorders>
              <w:top w:val="nil"/>
              <w:bottom w:val="single" w:sz="4"/>
            </w:tcBorders>
          </w:tcPr>
          <w:p>
            <w:pPr>
              <w:pStyle w:val="0"/>
              <w:jc w:val="center"/>
            </w:pPr>
            <w:r>
              <w:rPr>
                <w:sz w:val="20"/>
              </w:rPr>
            </w:r>
          </w:p>
        </w:tc>
        <w:tc>
          <w:tcPr>
            <w:tcW w:w="3611" w:type="dxa"/>
            <w:tcBorders>
              <w:top w:val="nil"/>
              <w:bottom w:val="single" w:sz="4"/>
            </w:tcBorders>
          </w:tcPr>
          <w:p>
            <w:pPr>
              <w:pStyle w:val="0"/>
              <w:jc w:val="center"/>
            </w:pPr>
            <w:r>
              <w:rPr>
                <w:sz w:val="20"/>
              </w:rPr>
            </w:r>
          </w:p>
        </w:tc>
        <w:tc>
          <w:tcPr>
            <w:tcW w:w="882" w:type="dxa"/>
            <w:tcBorders>
              <w:top w:val="nil"/>
              <w:bottom w:val="single" w:sz="4"/>
            </w:tcBorders>
          </w:tcPr>
          <w:p>
            <w:pPr>
              <w:pStyle w:val="0"/>
              <w:jc w:val="center"/>
            </w:pPr>
            <w:r>
              <w:rPr>
                <w:sz w:val="20"/>
              </w:rPr>
            </w:r>
          </w:p>
        </w:tc>
      </w:tr>
      <w:tr>
        <w:tblPrEx>
          <w:tblBorders>
            <w:insideH w:val="single" w:sz="4"/>
          </w:tblBorders>
        </w:tblPrEx>
        <w:tc>
          <w:tcPr>
            <w:tcW w:w="508" w:type="dxa"/>
            <w:tcBorders>
              <w:top w:val="single" w:sz="4"/>
              <w:bottom w:val="single" w:sz="4"/>
            </w:tcBorders>
            <w:vMerge w:val="restart"/>
          </w:tcPr>
          <w:p>
            <w:pPr>
              <w:pStyle w:val="0"/>
              <w:jc w:val="center"/>
            </w:pPr>
            <w:r>
              <w:rPr>
                <w:sz w:val="20"/>
              </w:rPr>
              <w:t xml:space="preserve">5</w:t>
            </w:r>
          </w:p>
        </w:tc>
        <w:tc>
          <w:tcPr>
            <w:tcW w:w="3122" w:type="dxa"/>
            <w:tcBorders>
              <w:top w:val="single" w:sz="4"/>
              <w:bottom w:val="nil"/>
            </w:tcBorders>
          </w:tcPr>
          <w:p>
            <w:pPr>
              <w:pStyle w:val="0"/>
            </w:pPr>
            <w:r>
              <w:rPr>
                <w:sz w:val="20"/>
              </w:rPr>
              <w:t xml:space="preserve">Гаражи:</w:t>
            </w:r>
          </w:p>
        </w:tc>
        <w:tc>
          <w:tcPr>
            <w:tcW w:w="1596" w:type="dxa"/>
            <w:tcBorders>
              <w:top w:val="single" w:sz="4"/>
              <w:bottom w:val="nil"/>
            </w:tcBorders>
          </w:tcPr>
          <w:p>
            <w:pPr>
              <w:pStyle w:val="0"/>
              <w:jc w:val="center"/>
            </w:pPr>
            <w:r>
              <w:rPr>
                <w:sz w:val="20"/>
              </w:rPr>
            </w:r>
          </w:p>
        </w:tc>
        <w:tc>
          <w:tcPr>
            <w:tcW w:w="3611" w:type="dxa"/>
            <w:tcBorders>
              <w:top w:val="single" w:sz="4"/>
              <w:bottom w:val="nil"/>
            </w:tcBorders>
          </w:tcPr>
          <w:p>
            <w:pPr>
              <w:pStyle w:val="0"/>
              <w:jc w:val="center"/>
            </w:pPr>
            <w:r>
              <w:rPr>
                <w:sz w:val="20"/>
              </w:rPr>
            </w:r>
          </w:p>
        </w:tc>
        <w:tc>
          <w:tcPr>
            <w:tcW w:w="882" w:type="dxa"/>
            <w:tcBorders>
              <w:top w:val="single" w:sz="4"/>
              <w:bottom w:val="nil"/>
            </w:tcBorders>
          </w:tcPr>
          <w:p>
            <w:pPr>
              <w:pStyle w:val="0"/>
              <w:jc w:val="center"/>
            </w:pPr>
            <w:r>
              <w:rPr>
                <w:sz w:val="20"/>
              </w:rPr>
            </w:r>
          </w:p>
        </w:tc>
      </w:tr>
      <w:tr>
        <w:tc>
          <w:tcPr>
            <w:tcBorders>
              <w:top w:val="single" w:sz="4"/>
              <w:bottom w:val="single" w:sz="4"/>
            </w:tcBorders>
            <w:vMerge w:val="continue"/>
          </w:tcPr>
          <w:p/>
        </w:tc>
        <w:tc>
          <w:tcPr>
            <w:tcW w:w="3122" w:type="dxa"/>
            <w:tcBorders>
              <w:top w:val="nil"/>
              <w:bottom w:val="nil"/>
            </w:tcBorders>
          </w:tcPr>
          <w:p>
            <w:pPr>
              <w:pStyle w:val="0"/>
            </w:pPr>
            <w:r>
              <w:rPr>
                <w:sz w:val="20"/>
              </w:rPr>
              <w:t xml:space="preserve">1) гараж-бокс</w:t>
            </w:r>
          </w:p>
        </w:tc>
        <w:tc>
          <w:tcPr>
            <w:tcW w:w="1596" w:type="dxa"/>
            <w:tcBorders>
              <w:top w:val="nil"/>
              <w:bottom w:val="nil"/>
            </w:tcBorders>
          </w:tcPr>
          <w:p>
            <w:pPr>
              <w:pStyle w:val="0"/>
              <w:jc w:val="center"/>
            </w:pPr>
            <w:r>
              <w:rPr>
                <w:sz w:val="20"/>
              </w:rPr>
              <w:t xml:space="preserve">индивидуальная</w:t>
            </w:r>
          </w:p>
        </w:tc>
        <w:tc>
          <w:tcPr>
            <w:tcW w:w="3611" w:type="dxa"/>
            <w:tcBorders>
              <w:top w:val="nil"/>
              <w:bottom w:val="nil"/>
            </w:tcBorders>
          </w:tcPr>
          <w:p>
            <w:pPr>
              <w:pStyle w:val="0"/>
              <w:jc w:val="center"/>
            </w:pPr>
            <w:r>
              <w:rPr>
                <w:sz w:val="20"/>
              </w:rPr>
              <w:t xml:space="preserve">г. Москва, Проектируемый пр-д, вл. 14</w:t>
            </w:r>
          </w:p>
        </w:tc>
        <w:tc>
          <w:tcPr>
            <w:tcW w:w="882" w:type="dxa"/>
            <w:tcBorders>
              <w:top w:val="nil"/>
              <w:bottom w:val="nil"/>
            </w:tcBorders>
          </w:tcPr>
          <w:p>
            <w:pPr>
              <w:pStyle w:val="0"/>
              <w:jc w:val="center"/>
            </w:pPr>
            <w:r>
              <w:rPr>
                <w:sz w:val="20"/>
              </w:rPr>
              <w:t xml:space="preserve">18</w:t>
            </w:r>
          </w:p>
        </w:tc>
      </w:tr>
      <w:tr>
        <w:tblPrEx>
          <w:tblBorders>
            <w:insideH w:val="single" w:sz="4"/>
          </w:tblBorders>
        </w:tblPrEx>
        <w:tc>
          <w:tcPr>
            <w:tcBorders>
              <w:top w:val="single" w:sz="4"/>
              <w:bottom w:val="single" w:sz="4"/>
            </w:tcBorders>
            <w:vMerge w:val="continue"/>
          </w:tcPr>
          <w:p/>
        </w:tc>
        <w:tc>
          <w:tcPr>
            <w:tcW w:w="3122" w:type="dxa"/>
            <w:tcBorders>
              <w:top w:val="nil"/>
              <w:bottom w:val="single" w:sz="4"/>
            </w:tcBorders>
          </w:tcPr>
          <w:p>
            <w:pPr>
              <w:pStyle w:val="0"/>
            </w:pPr>
            <w:r>
              <w:rPr>
                <w:sz w:val="20"/>
              </w:rPr>
              <w:t xml:space="preserve">2)</w:t>
            </w:r>
          </w:p>
        </w:tc>
        <w:tc>
          <w:tcPr>
            <w:tcW w:w="1596" w:type="dxa"/>
            <w:tcBorders>
              <w:top w:val="nil"/>
              <w:bottom w:val="single" w:sz="4"/>
            </w:tcBorders>
          </w:tcPr>
          <w:p>
            <w:pPr>
              <w:pStyle w:val="0"/>
              <w:jc w:val="center"/>
            </w:pPr>
            <w:r>
              <w:rPr>
                <w:sz w:val="20"/>
              </w:rPr>
            </w:r>
          </w:p>
        </w:tc>
        <w:tc>
          <w:tcPr>
            <w:tcW w:w="3611" w:type="dxa"/>
            <w:tcBorders>
              <w:top w:val="nil"/>
              <w:bottom w:val="single" w:sz="4"/>
            </w:tcBorders>
          </w:tcPr>
          <w:p>
            <w:pPr>
              <w:pStyle w:val="0"/>
              <w:jc w:val="center"/>
            </w:pPr>
            <w:r>
              <w:rPr>
                <w:sz w:val="20"/>
              </w:rPr>
            </w:r>
          </w:p>
        </w:tc>
        <w:tc>
          <w:tcPr>
            <w:tcW w:w="882" w:type="dxa"/>
            <w:tcBorders>
              <w:top w:val="nil"/>
              <w:bottom w:val="single" w:sz="4"/>
            </w:tcBorders>
          </w:tcPr>
          <w:p>
            <w:pPr>
              <w:pStyle w:val="0"/>
              <w:jc w:val="center"/>
            </w:pPr>
            <w:r>
              <w:rPr>
                <w:sz w:val="20"/>
              </w:rPr>
            </w:r>
          </w:p>
        </w:tc>
      </w:tr>
      <w:tr>
        <w:tblPrEx>
          <w:tblBorders>
            <w:insideH w:val="single" w:sz="4"/>
          </w:tblBorders>
        </w:tblPrEx>
        <w:tc>
          <w:tcPr>
            <w:tcW w:w="508" w:type="dxa"/>
            <w:tcBorders>
              <w:top w:val="single" w:sz="4"/>
              <w:bottom w:val="single" w:sz="4"/>
            </w:tcBorders>
            <w:vMerge w:val="restart"/>
          </w:tcPr>
          <w:p>
            <w:pPr>
              <w:pStyle w:val="0"/>
              <w:jc w:val="center"/>
            </w:pPr>
            <w:r>
              <w:rPr>
                <w:sz w:val="20"/>
              </w:rPr>
              <w:t xml:space="preserve">6</w:t>
            </w:r>
          </w:p>
        </w:tc>
        <w:tc>
          <w:tcPr>
            <w:tcW w:w="3122" w:type="dxa"/>
            <w:tcBorders>
              <w:top w:val="single" w:sz="4"/>
              <w:bottom w:val="nil"/>
            </w:tcBorders>
          </w:tcPr>
          <w:p>
            <w:pPr>
              <w:pStyle w:val="0"/>
            </w:pPr>
            <w:r>
              <w:rPr>
                <w:sz w:val="20"/>
              </w:rPr>
              <w:t xml:space="preserve">Иное недвижимое имущество:</w:t>
            </w:r>
          </w:p>
        </w:tc>
        <w:tc>
          <w:tcPr>
            <w:tcW w:w="1596" w:type="dxa"/>
            <w:tcBorders>
              <w:top w:val="single" w:sz="4"/>
              <w:bottom w:val="nil"/>
            </w:tcBorders>
          </w:tcPr>
          <w:p>
            <w:pPr>
              <w:pStyle w:val="0"/>
              <w:jc w:val="center"/>
            </w:pPr>
            <w:r>
              <w:rPr>
                <w:sz w:val="20"/>
              </w:rPr>
            </w:r>
          </w:p>
        </w:tc>
        <w:tc>
          <w:tcPr>
            <w:tcW w:w="3611" w:type="dxa"/>
            <w:tcBorders>
              <w:top w:val="single" w:sz="4"/>
              <w:bottom w:val="nil"/>
            </w:tcBorders>
          </w:tcPr>
          <w:p>
            <w:pPr>
              <w:pStyle w:val="0"/>
              <w:jc w:val="center"/>
            </w:pPr>
            <w:r>
              <w:rPr>
                <w:sz w:val="20"/>
              </w:rPr>
            </w:r>
          </w:p>
        </w:tc>
        <w:tc>
          <w:tcPr>
            <w:tcW w:w="882" w:type="dxa"/>
            <w:tcBorders>
              <w:top w:val="single" w:sz="4"/>
              <w:bottom w:val="nil"/>
            </w:tcBorders>
          </w:tcPr>
          <w:p>
            <w:pPr>
              <w:pStyle w:val="0"/>
              <w:jc w:val="center"/>
            </w:pPr>
            <w:r>
              <w:rPr>
                <w:sz w:val="20"/>
              </w:rPr>
            </w:r>
          </w:p>
        </w:tc>
      </w:tr>
      <w:tr>
        <w:tc>
          <w:tcPr>
            <w:tcBorders>
              <w:top w:val="single" w:sz="4"/>
              <w:bottom w:val="single" w:sz="4"/>
            </w:tcBorders>
            <w:vMerge w:val="continue"/>
          </w:tcPr>
          <w:p/>
        </w:tc>
        <w:tc>
          <w:tcPr>
            <w:tcW w:w="3122" w:type="dxa"/>
            <w:tcBorders>
              <w:top w:val="nil"/>
              <w:bottom w:val="nil"/>
            </w:tcBorders>
          </w:tcPr>
          <w:p>
            <w:pPr>
              <w:pStyle w:val="0"/>
            </w:pPr>
            <w:r>
              <w:rPr>
                <w:sz w:val="20"/>
              </w:rPr>
              <w:t xml:space="preserve">1) нежилое помещение, подвал жилого дома</w:t>
            </w:r>
          </w:p>
        </w:tc>
        <w:tc>
          <w:tcPr>
            <w:tcW w:w="1596" w:type="dxa"/>
            <w:tcBorders>
              <w:top w:val="nil"/>
              <w:bottom w:val="nil"/>
            </w:tcBorders>
          </w:tcPr>
          <w:p>
            <w:pPr>
              <w:pStyle w:val="0"/>
              <w:jc w:val="center"/>
            </w:pPr>
            <w:r>
              <w:rPr>
                <w:sz w:val="20"/>
              </w:rPr>
              <w:t xml:space="preserve">общая долевая -1/25</w:t>
            </w:r>
          </w:p>
        </w:tc>
        <w:tc>
          <w:tcPr>
            <w:tcW w:w="3611" w:type="dxa"/>
            <w:tcBorders>
              <w:top w:val="nil"/>
              <w:bottom w:val="nil"/>
            </w:tcBorders>
          </w:tcPr>
          <w:p>
            <w:pPr>
              <w:pStyle w:val="0"/>
              <w:jc w:val="center"/>
            </w:pPr>
            <w:r>
              <w:rPr>
                <w:sz w:val="20"/>
              </w:rPr>
              <w:t xml:space="preserve">г. Москва, Проектируемый пр-д, д. 54</w:t>
            </w:r>
          </w:p>
        </w:tc>
        <w:tc>
          <w:tcPr>
            <w:tcW w:w="882" w:type="dxa"/>
            <w:tcBorders>
              <w:top w:val="nil"/>
              <w:bottom w:val="nil"/>
            </w:tcBorders>
          </w:tcPr>
          <w:p>
            <w:pPr>
              <w:pStyle w:val="0"/>
              <w:jc w:val="center"/>
            </w:pPr>
            <w:r>
              <w:rPr>
                <w:sz w:val="20"/>
              </w:rPr>
              <w:t xml:space="preserve">625</w:t>
            </w:r>
          </w:p>
        </w:tc>
      </w:tr>
      <w:tr>
        <w:tc>
          <w:tcPr>
            <w:tcBorders>
              <w:top w:val="single" w:sz="4"/>
              <w:bottom w:val="single" w:sz="4"/>
            </w:tcBorders>
            <w:vMerge w:val="continue"/>
          </w:tcPr>
          <w:p/>
        </w:tc>
        <w:tc>
          <w:tcPr>
            <w:tcW w:w="3122" w:type="dxa"/>
            <w:tcBorders>
              <w:top w:val="nil"/>
              <w:bottom w:val="single" w:sz="4"/>
            </w:tcBorders>
          </w:tcPr>
          <w:p>
            <w:pPr>
              <w:pStyle w:val="0"/>
            </w:pPr>
            <w:r>
              <w:rPr>
                <w:sz w:val="20"/>
              </w:rPr>
              <w:t xml:space="preserve">2)</w:t>
            </w:r>
          </w:p>
        </w:tc>
        <w:tc>
          <w:tcPr>
            <w:tcW w:w="1596" w:type="dxa"/>
            <w:tcBorders>
              <w:top w:val="nil"/>
              <w:bottom w:val="single" w:sz="4"/>
            </w:tcBorders>
          </w:tcPr>
          <w:p>
            <w:pPr>
              <w:pStyle w:val="0"/>
              <w:jc w:val="center"/>
            </w:pPr>
            <w:r>
              <w:rPr>
                <w:sz w:val="20"/>
              </w:rPr>
            </w:r>
          </w:p>
        </w:tc>
        <w:tc>
          <w:tcPr>
            <w:tcW w:w="3611" w:type="dxa"/>
            <w:tcBorders>
              <w:top w:val="nil"/>
              <w:bottom w:val="single" w:sz="4"/>
            </w:tcBorders>
          </w:tcPr>
          <w:p>
            <w:pPr>
              <w:pStyle w:val="0"/>
              <w:jc w:val="center"/>
            </w:pPr>
            <w:r>
              <w:rPr>
                <w:sz w:val="20"/>
              </w:rPr>
            </w:r>
          </w:p>
        </w:tc>
        <w:tc>
          <w:tcPr>
            <w:tcW w:w="882" w:type="dxa"/>
            <w:tcBorders>
              <w:top w:val="nil"/>
              <w:bottom w:val="single" w:sz="4"/>
            </w:tcBorders>
          </w:tcPr>
          <w:p>
            <w:pPr>
              <w:pStyle w:val="0"/>
              <w:jc w:val="center"/>
            </w:pPr>
            <w:r>
              <w:rPr>
                <w:sz w:val="20"/>
              </w:rPr>
            </w:r>
          </w:p>
        </w:tc>
      </w:tr>
    </w:tbl>
    <w:p>
      <w:pPr>
        <w:pStyle w:val="0"/>
        <w:jc w:val="both"/>
      </w:pPr>
      <w:r>
        <w:rPr>
          <w:sz w:val="20"/>
        </w:rPr>
      </w:r>
    </w:p>
    <w:p>
      <w:pPr>
        <w:pStyle w:val="1"/>
        <w:jc w:val="both"/>
      </w:pPr>
      <w:r>
        <w:rPr>
          <w:sz w:val="20"/>
        </w:rPr>
        <w:t xml:space="preserve">    --------------------------------</w:t>
      </w:r>
    </w:p>
    <w:p>
      <w:pPr>
        <w:pStyle w:val="1"/>
        <w:jc w:val="both"/>
      </w:pPr>
      <w:r>
        <w:rPr>
          <w:sz w:val="20"/>
        </w:rPr>
        <w:t xml:space="preserve">    &lt;1&gt;   Указывается   вид   собственности  (индивидуальная,  общая);  для</w:t>
      </w:r>
    </w:p>
    <w:p>
      <w:pPr>
        <w:pStyle w:val="1"/>
        <w:jc w:val="both"/>
      </w:pPr>
      <w:r>
        <w:rPr>
          <w:sz w:val="20"/>
        </w:rPr>
        <w:t xml:space="preserve">совместной собственности указываются иные лица (Ф.И.О. или наименование), в</w:t>
      </w:r>
    </w:p>
    <w:p>
      <w:pPr>
        <w:pStyle w:val="1"/>
        <w:jc w:val="both"/>
      </w:pPr>
      <w:r>
        <w:rPr>
          <w:sz w:val="20"/>
        </w:rPr>
        <w:t xml:space="preserve">собственности   которых  находится  имущество;  для  долевой  собственности</w:t>
      </w:r>
    </w:p>
    <w:p>
      <w:pPr>
        <w:pStyle w:val="1"/>
        <w:jc w:val="both"/>
      </w:pPr>
      <w:r>
        <w:rPr>
          <w:sz w:val="20"/>
        </w:rPr>
        <w:t xml:space="preserve">указывается   доля   федерального   государственного   служащего,   который</w:t>
      </w:r>
    </w:p>
    <w:p>
      <w:pPr>
        <w:pStyle w:val="1"/>
        <w:jc w:val="both"/>
      </w:pPr>
      <w:r>
        <w:rPr>
          <w:sz w:val="20"/>
        </w:rPr>
        <w:t xml:space="preserve">представляет сведения.</w:t>
      </w:r>
    </w:p>
    <w:bookmarkStart w:id="368" w:name="P368"/>
    <w:bookmarkEnd w:id="368"/>
    <w:p>
      <w:pPr>
        <w:pStyle w:val="1"/>
        <w:jc w:val="both"/>
      </w:pPr>
      <w:r>
        <w:rPr>
          <w:sz w:val="20"/>
        </w:rPr>
        <w:t xml:space="preserve">    &lt;2&gt;  Указывается вид земельного участка (пая, доли): под индивидуальное</w:t>
      </w:r>
    </w:p>
    <w:p>
      <w:pPr>
        <w:pStyle w:val="1"/>
        <w:jc w:val="both"/>
      </w:pPr>
      <w:r>
        <w:rPr>
          <w:sz w:val="20"/>
        </w:rPr>
        <w:t xml:space="preserve">жилищное строительство, дачный, садовый, приусадебный, огородный и другие.</w:t>
      </w:r>
    </w:p>
    <w:p>
      <w:pPr>
        <w:pStyle w:val="1"/>
        <w:jc w:val="both"/>
      </w:pPr>
      <w:r>
        <w:rPr>
          <w:sz w:val="20"/>
        </w:rPr>
      </w:r>
    </w:p>
    <w:p>
      <w:pPr>
        <w:pStyle w:val="1"/>
        <w:jc w:val="both"/>
      </w:pPr>
      <w:r>
        <w:rPr>
          <w:sz w:val="20"/>
        </w:rPr>
        <w:t xml:space="preserve">    2.2. Транспортные средства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0"/>
        <w:gridCol w:w="3682"/>
        <w:gridCol w:w="2071"/>
        <w:gridCol w:w="3500"/>
      </w:tblGrid>
      <w:tr>
        <w:tc>
          <w:tcPr>
            <w:tcW w:w="480" w:type="dxa"/>
          </w:tcPr>
          <w:p>
            <w:pPr>
              <w:pStyle w:val="0"/>
              <w:jc w:val="center"/>
            </w:pPr>
            <w:r>
              <w:rPr>
                <w:sz w:val="20"/>
              </w:rPr>
              <w:t xml:space="preserve">N п/п</w:t>
            </w:r>
          </w:p>
        </w:tc>
        <w:tc>
          <w:tcPr>
            <w:tcW w:w="3682" w:type="dxa"/>
          </w:tcPr>
          <w:p>
            <w:pPr>
              <w:pStyle w:val="0"/>
              <w:jc w:val="center"/>
            </w:pPr>
            <w:r>
              <w:rPr>
                <w:sz w:val="20"/>
              </w:rPr>
              <w:t xml:space="preserve">Вид и марка транспортного средства</w:t>
            </w:r>
          </w:p>
        </w:tc>
        <w:tc>
          <w:tcPr>
            <w:tcW w:w="2071" w:type="dxa"/>
          </w:tcPr>
          <w:p>
            <w:pPr>
              <w:pStyle w:val="0"/>
              <w:jc w:val="center"/>
            </w:pPr>
            <w:r>
              <w:rPr>
                <w:sz w:val="20"/>
              </w:rPr>
              <w:t xml:space="preserve">Вид собственности </w:t>
            </w:r>
            <w:hyperlink w:history="0" w:anchor="P443" w:tooltip="    &lt;1&gt;   Указывается   вид   собственности  (индивидуальная,  общая);  для">
              <w:r>
                <w:rPr>
                  <w:sz w:val="20"/>
                  <w:color w:val="0000ff"/>
                </w:rPr>
                <w:t xml:space="preserve">&lt;1&gt;</w:t>
              </w:r>
            </w:hyperlink>
          </w:p>
        </w:tc>
        <w:tc>
          <w:tcPr>
            <w:tcW w:w="3500" w:type="dxa"/>
          </w:tcPr>
          <w:p>
            <w:pPr>
              <w:pStyle w:val="0"/>
              <w:jc w:val="center"/>
            </w:pPr>
            <w:r>
              <w:rPr>
                <w:sz w:val="20"/>
              </w:rPr>
              <w:t xml:space="preserve">Место регистрации</w:t>
            </w:r>
          </w:p>
        </w:tc>
      </w:tr>
      <w:tr>
        <w:tc>
          <w:tcPr>
            <w:tcW w:w="480" w:type="dxa"/>
          </w:tcPr>
          <w:p>
            <w:pPr>
              <w:pStyle w:val="0"/>
              <w:jc w:val="center"/>
            </w:pPr>
            <w:r>
              <w:rPr>
                <w:sz w:val="20"/>
              </w:rPr>
              <w:t xml:space="preserve">1</w:t>
            </w:r>
          </w:p>
        </w:tc>
        <w:tc>
          <w:tcPr>
            <w:tcW w:w="3682" w:type="dxa"/>
          </w:tcPr>
          <w:p>
            <w:pPr>
              <w:pStyle w:val="0"/>
              <w:jc w:val="center"/>
            </w:pPr>
            <w:r>
              <w:rPr>
                <w:sz w:val="20"/>
              </w:rPr>
              <w:t xml:space="preserve">2</w:t>
            </w:r>
          </w:p>
        </w:tc>
        <w:tc>
          <w:tcPr>
            <w:tcW w:w="2071" w:type="dxa"/>
          </w:tcPr>
          <w:p>
            <w:pPr>
              <w:pStyle w:val="0"/>
              <w:jc w:val="center"/>
            </w:pPr>
            <w:r>
              <w:rPr>
                <w:sz w:val="20"/>
              </w:rPr>
              <w:t xml:space="preserve">3</w:t>
            </w:r>
          </w:p>
        </w:tc>
        <w:tc>
          <w:tcPr>
            <w:tcW w:w="3500" w:type="dxa"/>
          </w:tcPr>
          <w:p>
            <w:pPr>
              <w:pStyle w:val="0"/>
              <w:jc w:val="center"/>
            </w:pPr>
            <w:r>
              <w:rPr>
                <w:sz w:val="20"/>
              </w:rPr>
              <w:t xml:space="preserve">4</w:t>
            </w:r>
          </w:p>
        </w:tc>
      </w:tr>
      <w:tr>
        <w:tc>
          <w:tcPr>
            <w:tcW w:w="480" w:type="dxa"/>
            <w:vMerge w:val="restart"/>
          </w:tcPr>
          <w:p>
            <w:pPr>
              <w:pStyle w:val="0"/>
              <w:jc w:val="center"/>
            </w:pPr>
            <w:r>
              <w:rPr>
                <w:sz w:val="20"/>
              </w:rPr>
              <w:t xml:space="preserve">1</w:t>
            </w:r>
          </w:p>
        </w:tc>
        <w:tc>
          <w:tcPr>
            <w:tcW w:w="3682" w:type="dxa"/>
            <w:tcBorders>
              <w:bottom w:val="nil"/>
            </w:tcBorders>
          </w:tcPr>
          <w:p>
            <w:pPr>
              <w:pStyle w:val="0"/>
            </w:pPr>
            <w:r>
              <w:rPr>
                <w:sz w:val="20"/>
              </w:rPr>
              <w:t xml:space="preserve">Автомобили легковые:</w:t>
            </w:r>
          </w:p>
        </w:tc>
        <w:tc>
          <w:tcPr>
            <w:tcW w:w="2071" w:type="dxa"/>
            <w:tcBorders>
              <w:bottom w:val="nil"/>
            </w:tcBorders>
          </w:tcPr>
          <w:p>
            <w:pPr>
              <w:pStyle w:val="0"/>
              <w:jc w:val="center"/>
            </w:pPr>
            <w:r>
              <w:rPr>
                <w:sz w:val="20"/>
              </w:rPr>
            </w:r>
          </w:p>
        </w:tc>
        <w:tc>
          <w:tcPr>
            <w:tcW w:w="3500" w:type="dxa"/>
            <w:tcBorders>
              <w:bottom w:val="nil"/>
            </w:tcBorders>
          </w:tcPr>
          <w:p>
            <w:pPr>
              <w:pStyle w:val="0"/>
              <w:jc w:val="center"/>
            </w:pPr>
            <w:r>
              <w:rPr>
                <w:sz w:val="20"/>
              </w:rPr>
            </w:r>
          </w:p>
        </w:tc>
      </w:tr>
      <w:tr>
        <w:tblPrEx>
          <w:tblBorders>
            <w:insideH w:val="nil"/>
          </w:tblBorders>
        </w:tblPrEx>
        <w:tc>
          <w:tcPr>
            <w:vMerge w:val="continue"/>
          </w:tcPr>
          <w:p/>
        </w:tc>
        <w:tc>
          <w:tcPr>
            <w:tcW w:w="3682" w:type="dxa"/>
            <w:tcBorders>
              <w:top w:val="nil"/>
              <w:bottom w:val="nil"/>
            </w:tcBorders>
          </w:tcPr>
          <w:p>
            <w:pPr>
              <w:pStyle w:val="0"/>
            </w:pPr>
            <w:r>
              <w:rPr>
                <w:sz w:val="20"/>
              </w:rPr>
              <w:t xml:space="preserve">1) ВАЗ 21074 (2003 г. в.)</w:t>
            </w:r>
          </w:p>
        </w:tc>
        <w:tc>
          <w:tcPr>
            <w:tcW w:w="2071" w:type="dxa"/>
            <w:tcBorders>
              <w:top w:val="nil"/>
              <w:bottom w:val="nil"/>
            </w:tcBorders>
          </w:tcPr>
          <w:p>
            <w:pPr>
              <w:pStyle w:val="0"/>
              <w:jc w:val="center"/>
            </w:pPr>
            <w:r>
              <w:rPr>
                <w:sz w:val="20"/>
              </w:rPr>
              <w:t xml:space="preserve">индивидуальная</w:t>
            </w:r>
          </w:p>
        </w:tc>
        <w:tc>
          <w:tcPr>
            <w:tcW w:w="3500" w:type="dxa"/>
            <w:tcBorders>
              <w:top w:val="nil"/>
              <w:bottom w:val="nil"/>
            </w:tcBorders>
          </w:tcPr>
          <w:p>
            <w:pPr>
              <w:pStyle w:val="0"/>
              <w:jc w:val="center"/>
            </w:pPr>
            <w:r>
              <w:rPr>
                <w:sz w:val="20"/>
              </w:rPr>
              <w:t xml:space="preserve">3 отд. МОТОТРЭР ГИБДД УВД по ЦАО г. Москвы</w:t>
            </w:r>
          </w:p>
        </w:tc>
      </w:tr>
      <w:tr>
        <w:tc>
          <w:tcPr>
            <w:vMerge w:val="continue"/>
          </w:tcPr>
          <w:p/>
        </w:tc>
        <w:tc>
          <w:tcPr>
            <w:tcW w:w="3682" w:type="dxa"/>
            <w:tcBorders>
              <w:top w:val="nil"/>
            </w:tcBorders>
          </w:tcPr>
          <w:p>
            <w:pPr>
              <w:pStyle w:val="0"/>
            </w:pPr>
            <w:r>
              <w:rPr>
                <w:sz w:val="20"/>
              </w:rPr>
              <w:t xml:space="preserve">2) Форд фокус (2008 г. в.)</w:t>
            </w:r>
          </w:p>
        </w:tc>
        <w:tc>
          <w:tcPr>
            <w:tcW w:w="2071" w:type="dxa"/>
            <w:tcBorders>
              <w:top w:val="nil"/>
            </w:tcBorders>
          </w:tcPr>
          <w:p>
            <w:pPr>
              <w:pStyle w:val="0"/>
              <w:jc w:val="center"/>
            </w:pPr>
            <w:r>
              <w:rPr>
                <w:sz w:val="20"/>
              </w:rPr>
              <w:t xml:space="preserve">индивидуальная</w:t>
            </w:r>
          </w:p>
        </w:tc>
        <w:tc>
          <w:tcPr>
            <w:tcW w:w="3500" w:type="dxa"/>
            <w:tcBorders>
              <w:top w:val="nil"/>
            </w:tcBorders>
          </w:tcPr>
          <w:p>
            <w:pPr>
              <w:pStyle w:val="0"/>
              <w:jc w:val="center"/>
            </w:pPr>
            <w:r>
              <w:rPr>
                <w:sz w:val="20"/>
              </w:rPr>
              <w:t xml:space="preserve">3 отд. МОТОТРЭР ГИБДД УВД по ЦАО г. Москвы</w:t>
            </w:r>
          </w:p>
        </w:tc>
      </w:tr>
      <w:tr>
        <w:tc>
          <w:tcPr>
            <w:tcW w:w="480" w:type="dxa"/>
            <w:vMerge w:val="restart"/>
          </w:tcPr>
          <w:p>
            <w:pPr>
              <w:pStyle w:val="0"/>
              <w:jc w:val="center"/>
            </w:pPr>
            <w:r>
              <w:rPr>
                <w:sz w:val="20"/>
              </w:rPr>
              <w:t xml:space="preserve">2</w:t>
            </w:r>
          </w:p>
        </w:tc>
        <w:tc>
          <w:tcPr>
            <w:tcW w:w="3682" w:type="dxa"/>
            <w:tcBorders>
              <w:bottom w:val="nil"/>
            </w:tcBorders>
          </w:tcPr>
          <w:p>
            <w:pPr>
              <w:pStyle w:val="0"/>
            </w:pPr>
            <w:r>
              <w:rPr>
                <w:sz w:val="20"/>
              </w:rPr>
              <w:t xml:space="preserve">Автомобили грузовые:</w:t>
            </w:r>
          </w:p>
        </w:tc>
        <w:tc>
          <w:tcPr>
            <w:tcW w:w="2071" w:type="dxa"/>
            <w:tcBorders>
              <w:bottom w:val="nil"/>
            </w:tcBorders>
          </w:tcPr>
          <w:p>
            <w:pPr>
              <w:pStyle w:val="0"/>
              <w:jc w:val="center"/>
            </w:pPr>
            <w:r>
              <w:rPr>
                <w:sz w:val="20"/>
              </w:rPr>
            </w:r>
          </w:p>
        </w:tc>
        <w:tc>
          <w:tcPr>
            <w:tcW w:w="3500" w:type="dxa"/>
            <w:tcBorders>
              <w:bottom w:val="nil"/>
            </w:tcBorders>
          </w:tcPr>
          <w:p>
            <w:pPr>
              <w:pStyle w:val="0"/>
              <w:jc w:val="center"/>
            </w:pPr>
            <w:r>
              <w:rPr>
                <w:sz w:val="20"/>
              </w:rPr>
            </w:r>
          </w:p>
        </w:tc>
      </w:tr>
      <w:tr>
        <w:tblPrEx>
          <w:tblBorders>
            <w:insideH w:val="nil"/>
          </w:tblBorders>
        </w:tblPrEx>
        <w:tc>
          <w:tcPr>
            <w:vMerge w:val="continue"/>
          </w:tcPr>
          <w:p/>
        </w:tc>
        <w:tc>
          <w:tcPr>
            <w:tcW w:w="3682" w:type="dxa"/>
            <w:tcBorders>
              <w:top w:val="nil"/>
              <w:bottom w:val="nil"/>
            </w:tcBorders>
          </w:tcPr>
          <w:p>
            <w:pPr>
              <w:pStyle w:val="0"/>
            </w:pPr>
            <w:r>
              <w:rPr>
                <w:sz w:val="20"/>
              </w:rPr>
              <w:t xml:space="preserve">1) Тойота Хилукс (2010 г. в.)</w:t>
            </w:r>
          </w:p>
        </w:tc>
        <w:tc>
          <w:tcPr>
            <w:tcW w:w="2071" w:type="dxa"/>
            <w:tcBorders>
              <w:top w:val="nil"/>
              <w:bottom w:val="nil"/>
            </w:tcBorders>
          </w:tcPr>
          <w:p>
            <w:pPr>
              <w:pStyle w:val="0"/>
              <w:jc w:val="center"/>
            </w:pPr>
            <w:r>
              <w:rPr>
                <w:sz w:val="20"/>
              </w:rPr>
              <w:t xml:space="preserve">индивидуальная</w:t>
            </w:r>
          </w:p>
        </w:tc>
        <w:tc>
          <w:tcPr>
            <w:tcW w:w="3500" w:type="dxa"/>
            <w:tcBorders>
              <w:top w:val="nil"/>
              <w:bottom w:val="nil"/>
            </w:tcBorders>
          </w:tcPr>
          <w:p>
            <w:pPr>
              <w:pStyle w:val="0"/>
              <w:jc w:val="center"/>
            </w:pPr>
            <w:r>
              <w:rPr>
                <w:sz w:val="20"/>
              </w:rPr>
              <w:t xml:space="preserve">3 отд. МОТОТРЭР ГИБДД УВД по ЦАО г. Москвы</w:t>
            </w:r>
          </w:p>
        </w:tc>
      </w:tr>
      <w:tr>
        <w:tc>
          <w:tcPr>
            <w:vMerge w:val="continue"/>
          </w:tcPr>
          <w:p/>
        </w:tc>
        <w:tc>
          <w:tcPr>
            <w:tcW w:w="3682" w:type="dxa"/>
            <w:tcBorders>
              <w:top w:val="nil"/>
            </w:tcBorders>
          </w:tcPr>
          <w:p>
            <w:pPr>
              <w:pStyle w:val="0"/>
            </w:pPr>
            <w:r>
              <w:rPr>
                <w:sz w:val="20"/>
              </w:rPr>
              <w:t xml:space="preserve">2)</w:t>
            </w:r>
          </w:p>
        </w:tc>
        <w:tc>
          <w:tcPr>
            <w:tcW w:w="2071" w:type="dxa"/>
            <w:tcBorders>
              <w:top w:val="nil"/>
            </w:tcBorders>
          </w:tcPr>
          <w:p>
            <w:pPr>
              <w:pStyle w:val="0"/>
              <w:jc w:val="center"/>
            </w:pPr>
            <w:r>
              <w:rPr>
                <w:sz w:val="20"/>
              </w:rPr>
            </w:r>
          </w:p>
        </w:tc>
        <w:tc>
          <w:tcPr>
            <w:tcW w:w="3500" w:type="dxa"/>
            <w:tcBorders>
              <w:top w:val="nil"/>
            </w:tcBorders>
          </w:tcPr>
          <w:p>
            <w:pPr>
              <w:pStyle w:val="0"/>
              <w:jc w:val="center"/>
            </w:pPr>
            <w:r>
              <w:rPr>
                <w:sz w:val="20"/>
              </w:rPr>
            </w:r>
          </w:p>
        </w:tc>
      </w:tr>
      <w:tr>
        <w:tc>
          <w:tcPr>
            <w:tcW w:w="480" w:type="dxa"/>
          </w:tcPr>
          <w:p>
            <w:pPr>
              <w:pStyle w:val="0"/>
              <w:jc w:val="center"/>
            </w:pPr>
            <w:r>
              <w:rPr>
                <w:sz w:val="20"/>
              </w:rPr>
              <w:t xml:space="preserve">3</w:t>
            </w:r>
          </w:p>
        </w:tc>
        <w:tc>
          <w:tcPr>
            <w:tcW w:w="3682" w:type="dxa"/>
          </w:tcPr>
          <w:p>
            <w:pPr>
              <w:pStyle w:val="0"/>
            </w:pPr>
            <w:r>
              <w:rPr>
                <w:sz w:val="20"/>
              </w:rPr>
              <w:t xml:space="preserve">Автоприцепы:</w:t>
            </w:r>
          </w:p>
          <w:p>
            <w:pPr>
              <w:pStyle w:val="0"/>
            </w:pPr>
            <w:r>
              <w:rPr>
                <w:sz w:val="20"/>
              </w:rPr>
              <w:t xml:space="preserve">1)</w:t>
            </w:r>
          </w:p>
          <w:p>
            <w:pPr>
              <w:pStyle w:val="0"/>
            </w:pPr>
            <w:r>
              <w:rPr>
                <w:sz w:val="20"/>
              </w:rPr>
              <w:t xml:space="preserve">2)</w:t>
            </w:r>
          </w:p>
        </w:tc>
        <w:tc>
          <w:tcPr>
            <w:tcW w:w="2071" w:type="dxa"/>
          </w:tcPr>
          <w:p>
            <w:pPr>
              <w:pStyle w:val="0"/>
              <w:jc w:val="center"/>
            </w:pPr>
            <w:r>
              <w:rPr>
                <w:sz w:val="20"/>
              </w:rPr>
              <w:t xml:space="preserve">нет</w:t>
            </w:r>
          </w:p>
        </w:tc>
        <w:tc>
          <w:tcPr>
            <w:tcW w:w="3500" w:type="dxa"/>
          </w:tcPr>
          <w:p>
            <w:pPr>
              <w:pStyle w:val="0"/>
              <w:jc w:val="center"/>
            </w:pPr>
            <w:r>
              <w:rPr>
                <w:sz w:val="20"/>
              </w:rPr>
            </w:r>
          </w:p>
        </w:tc>
      </w:tr>
      <w:tr>
        <w:tc>
          <w:tcPr>
            <w:tcW w:w="480" w:type="dxa"/>
          </w:tcPr>
          <w:p>
            <w:pPr>
              <w:pStyle w:val="0"/>
              <w:jc w:val="center"/>
            </w:pPr>
            <w:r>
              <w:rPr>
                <w:sz w:val="20"/>
              </w:rPr>
              <w:t xml:space="preserve">4</w:t>
            </w:r>
          </w:p>
        </w:tc>
        <w:tc>
          <w:tcPr>
            <w:tcW w:w="3682" w:type="dxa"/>
          </w:tcPr>
          <w:p>
            <w:pPr>
              <w:pStyle w:val="0"/>
            </w:pPr>
            <w:r>
              <w:rPr>
                <w:sz w:val="20"/>
              </w:rPr>
              <w:t xml:space="preserve">Мототранспортные средства:</w:t>
            </w:r>
          </w:p>
          <w:p>
            <w:pPr>
              <w:pStyle w:val="0"/>
            </w:pPr>
            <w:r>
              <w:rPr>
                <w:sz w:val="20"/>
              </w:rPr>
              <w:t xml:space="preserve">1)</w:t>
            </w:r>
          </w:p>
          <w:p>
            <w:pPr>
              <w:pStyle w:val="0"/>
            </w:pPr>
            <w:r>
              <w:rPr>
                <w:sz w:val="20"/>
              </w:rPr>
              <w:t xml:space="preserve">2)</w:t>
            </w:r>
          </w:p>
        </w:tc>
        <w:tc>
          <w:tcPr>
            <w:tcW w:w="2071" w:type="dxa"/>
          </w:tcPr>
          <w:p>
            <w:pPr>
              <w:pStyle w:val="0"/>
              <w:jc w:val="center"/>
            </w:pPr>
            <w:r>
              <w:rPr>
                <w:sz w:val="20"/>
              </w:rPr>
              <w:t xml:space="preserve">нет</w:t>
            </w:r>
          </w:p>
        </w:tc>
        <w:tc>
          <w:tcPr>
            <w:tcW w:w="3500" w:type="dxa"/>
          </w:tcPr>
          <w:p>
            <w:pPr>
              <w:pStyle w:val="0"/>
              <w:jc w:val="center"/>
            </w:pPr>
            <w:r>
              <w:rPr>
                <w:sz w:val="20"/>
              </w:rPr>
            </w:r>
          </w:p>
        </w:tc>
      </w:tr>
      <w:tr>
        <w:tc>
          <w:tcPr>
            <w:tcW w:w="480" w:type="dxa"/>
          </w:tcPr>
          <w:p>
            <w:pPr>
              <w:pStyle w:val="0"/>
              <w:jc w:val="center"/>
            </w:pPr>
            <w:r>
              <w:rPr>
                <w:sz w:val="20"/>
              </w:rPr>
              <w:t xml:space="preserve">5</w:t>
            </w:r>
          </w:p>
        </w:tc>
        <w:tc>
          <w:tcPr>
            <w:tcW w:w="3682" w:type="dxa"/>
          </w:tcPr>
          <w:p>
            <w:pPr>
              <w:pStyle w:val="0"/>
            </w:pPr>
            <w:r>
              <w:rPr>
                <w:sz w:val="20"/>
              </w:rPr>
              <w:t xml:space="preserve">Сельскохозяйственная техника:</w:t>
            </w:r>
          </w:p>
          <w:p>
            <w:pPr>
              <w:pStyle w:val="0"/>
            </w:pPr>
            <w:r>
              <w:rPr>
                <w:sz w:val="20"/>
              </w:rPr>
              <w:t xml:space="preserve">1)</w:t>
            </w:r>
          </w:p>
          <w:p>
            <w:pPr>
              <w:pStyle w:val="0"/>
            </w:pPr>
            <w:r>
              <w:rPr>
                <w:sz w:val="20"/>
              </w:rPr>
              <w:t xml:space="preserve">2)</w:t>
            </w:r>
          </w:p>
        </w:tc>
        <w:tc>
          <w:tcPr>
            <w:tcW w:w="2071" w:type="dxa"/>
          </w:tcPr>
          <w:p>
            <w:pPr>
              <w:pStyle w:val="0"/>
              <w:jc w:val="center"/>
            </w:pPr>
            <w:r>
              <w:rPr>
                <w:sz w:val="20"/>
              </w:rPr>
              <w:t xml:space="preserve">нет</w:t>
            </w:r>
          </w:p>
        </w:tc>
        <w:tc>
          <w:tcPr>
            <w:tcW w:w="3500" w:type="dxa"/>
          </w:tcPr>
          <w:p>
            <w:pPr>
              <w:pStyle w:val="0"/>
              <w:jc w:val="center"/>
            </w:pPr>
            <w:r>
              <w:rPr>
                <w:sz w:val="20"/>
              </w:rPr>
            </w:r>
          </w:p>
        </w:tc>
      </w:tr>
      <w:tr>
        <w:tc>
          <w:tcPr>
            <w:tcW w:w="480" w:type="dxa"/>
            <w:vMerge w:val="restart"/>
          </w:tcPr>
          <w:p>
            <w:pPr>
              <w:pStyle w:val="0"/>
              <w:jc w:val="center"/>
            </w:pPr>
            <w:r>
              <w:rPr>
                <w:sz w:val="20"/>
              </w:rPr>
              <w:t xml:space="preserve">6</w:t>
            </w:r>
          </w:p>
        </w:tc>
        <w:tc>
          <w:tcPr>
            <w:tcW w:w="3682" w:type="dxa"/>
            <w:tcBorders>
              <w:bottom w:val="nil"/>
            </w:tcBorders>
          </w:tcPr>
          <w:p>
            <w:pPr>
              <w:pStyle w:val="0"/>
            </w:pPr>
            <w:r>
              <w:rPr>
                <w:sz w:val="20"/>
              </w:rPr>
              <w:t xml:space="preserve">Водный транспорт:</w:t>
            </w:r>
          </w:p>
        </w:tc>
        <w:tc>
          <w:tcPr>
            <w:tcW w:w="2071" w:type="dxa"/>
            <w:tcBorders>
              <w:bottom w:val="nil"/>
            </w:tcBorders>
          </w:tcPr>
          <w:p>
            <w:pPr>
              <w:pStyle w:val="0"/>
              <w:jc w:val="center"/>
            </w:pPr>
            <w:r>
              <w:rPr>
                <w:sz w:val="20"/>
              </w:rPr>
            </w:r>
          </w:p>
        </w:tc>
        <w:tc>
          <w:tcPr>
            <w:tcW w:w="3500" w:type="dxa"/>
            <w:tcBorders>
              <w:bottom w:val="nil"/>
            </w:tcBorders>
          </w:tcPr>
          <w:p>
            <w:pPr>
              <w:pStyle w:val="0"/>
              <w:jc w:val="center"/>
            </w:pPr>
            <w:r>
              <w:rPr>
                <w:sz w:val="20"/>
              </w:rPr>
            </w:r>
          </w:p>
        </w:tc>
      </w:tr>
      <w:tr>
        <w:tblPrEx>
          <w:tblBorders>
            <w:insideH w:val="nil"/>
          </w:tblBorders>
        </w:tblPrEx>
        <w:tc>
          <w:tcPr>
            <w:vMerge w:val="continue"/>
          </w:tcPr>
          <w:p/>
        </w:tc>
        <w:tc>
          <w:tcPr>
            <w:tcW w:w="3682" w:type="dxa"/>
            <w:tcBorders>
              <w:top w:val="nil"/>
              <w:bottom w:val="nil"/>
            </w:tcBorders>
          </w:tcPr>
          <w:p>
            <w:pPr>
              <w:pStyle w:val="0"/>
            </w:pPr>
            <w:r>
              <w:rPr>
                <w:sz w:val="20"/>
              </w:rPr>
              <w:t xml:space="preserve">1) лодка моторная "'Мастер - 600"</w:t>
            </w:r>
          </w:p>
        </w:tc>
        <w:tc>
          <w:tcPr>
            <w:tcW w:w="2071" w:type="dxa"/>
            <w:tcBorders>
              <w:top w:val="nil"/>
              <w:bottom w:val="nil"/>
            </w:tcBorders>
          </w:tcPr>
          <w:p>
            <w:pPr>
              <w:pStyle w:val="0"/>
              <w:jc w:val="center"/>
            </w:pPr>
            <w:r>
              <w:rPr>
                <w:sz w:val="20"/>
              </w:rPr>
              <w:t xml:space="preserve">индивидуальная</w:t>
            </w:r>
          </w:p>
        </w:tc>
        <w:tc>
          <w:tcPr>
            <w:tcW w:w="3500" w:type="dxa"/>
            <w:tcBorders>
              <w:top w:val="nil"/>
              <w:bottom w:val="nil"/>
            </w:tcBorders>
          </w:tcPr>
          <w:p>
            <w:pPr>
              <w:pStyle w:val="0"/>
              <w:jc w:val="center"/>
            </w:pPr>
            <w:r>
              <w:rPr>
                <w:sz w:val="20"/>
              </w:rPr>
              <w:t xml:space="preserve">ГИМС МЧС России по г. Москве</w:t>
            </w:r>
          </w:p>
        </w:tc>
      </w:tr>
      <w:tr>
        <w:tc>
          <w:tcPr>
            <w:vMerge w:val="continue"/>
          </w:tcPr>
          <w:p/>
        </w:tc>
        <w:tc>
          <w:tcPr>
            <w:tcW w:w="3682" w:type="dxa"/>
            <w:tcBorders>
              <w:top w:val="nil"/>
            </w:tcBorders>
          </w:tcPr>
          <w:p>
            <w:pPr>
              <w:pStyle w:val="0"/>
            </w:pPr>
            <w:r>
              <w:rPr>
                <w:sz w:val="20"/>
              </w:rPr>
              <w:t xml:space="preserve">2)</w:t>
            </w:r>
          </w:p>
        </w:tc>
        <w:tc>
          <w:tcPr>
            <w:tcW w:w="2071" w:type="dxa"/>
            <w:tcBorders>
              <w:top w:val="nil"/>
            </w:tcBorders>
          </w:tcPr>
          <w:p>
            <w:pPr>
              <w:pStyle w:val="0"/>
              <w:jc w:val="center"/>
            </w:pPr>
            <w:r>
              <w:rPr>
                <w:sz w:val="20"/>
              </w:rPr>
            </w:r>
          </w:p>
        </w:tc>
        <w:tc>
          <w:tcPr>
            <w:tcW w:w="3500" w:type="dxa"/>
            <w:tcBorders>
              <w:top w:val="nil"/>
            </w:tcBorders>
          </w:tcPr>
          <w:p>
            <w:pPr>
              <w:pStyle w:val="0"/>
              <w:jc w:val="center"/>
            </w:pPr>
            <w:r>
              <w:rPr>
                <w:sz w:val="20"/>
              </w:rPr>
            </w:r>
          </w:p>
        </w:tc>
      </w:tr>
      <w:tr>
        <w:tc>
          <w:tcPr>
            <w:tcW w:w="480" w:type="dxa"/>
          </w:tcPr>
          <w:p>
            <w:pPr>
              <w:pStyle w:val="0"/>
              <w:jc w:val="center"/>
            </w:pPr>
            <w:r>
              <w:rPr>
                <w:sz w:val="20"/>
              </w:rPr>
              <w:t xml:space="preserve">7</w:t>
            </w:r>
          </w:p>
        </w:tc>
        <w:tc>
          <w:tcPr>
            <w:tcW w:w="3682" w:type="dxa"/>
          </w:tcPr>
          <w:p>
            <w:pPr>
              <w:pStyle w:val="0"/>
            </w:pPr>
            <w:r>
              <w:rPr>
                <w:sz w:val="20"/>
              </w:rPr>
              <w:t xml:space="preserve">Воздушный транспорт:</w:t>
            </w:r>
          </w:p>
          <w:p>
            <w:pPr>
              <w:pStyle w:val="0"/>
            </w:pPr>
            <w:r>
              <w:rPr>
                <w:sz w:val="20"/>
              </w:rPr>
              <w:t xml:space="preserve">1)</w:t>
            </w:r>
          </w:p>
          <w:p>
            <w:pPr>
              <w:pStyle w:val="0"/>
            </w:pPr>
            <w:r>
              <w:rPr>
                <w:sz w:val="20"/>
              </w:rPr>
              <w:t xml:space="preserve">2)</w:t>
            </w:r>
          </w:p>
        </w:tc>
        <w:tc>
          <w:tcPr>
            <w:tcW w:w="2071" w:type="dxa"/>
          </w:tcPr>
          <w:p>
            <w:pPr>
              <w:pStyle w:val="0"/>
              <w:jc w:val="center"/>
            </w:pPr>
            <w:r>
              <w:rPr>
                <w:sz w:val="20"/>
              </w:rPr>
              <w:t xml:space="preserve">нет</w:t>
            </w:r>
          </w:p>
        </w:tc>
        <w:tc>
          <w:tcPr>
            <w:tcW w:w="3500" w:type="dxa"/>
          </w:tcPr>
          <w:p>
            <w:pPr>
              <w:pStyle w:val="0"/>
              <w:jc w:val="center"/>
            </w:pPr>
            <w:r>
              <w:rPr>
                <w:sz w:val="20"/>
              </w:rPr>
            </w:r>
          </w:p>
        </w:tc>
      </w:tr>
      <w:tr>
        <w:tc>
          <w:tcPr>
            <w:tcW w:w="480" w:type="dxa"/>
          </w:tcPr>
          <w:p>
            <w:pPr>
              <w:pStyle w:val="0"/>
              <w:jc w:val="center"/>
            </w:pPr>
            <w:r>
              <w:rPr>
                <w:sz w:val="20"/>
              </w:rPr>
              <w:t xml:space="preserve">8</w:t>
            </w:r>
          </w:p>
        </w:tc>
        <w:tc>
          <w:tcPr>
            <w:tcW w:w="3682" w:type="dxa"/>
          </w:tcPr>
          <w:p>
            <w:pPr>
              <w:pStyle w:val="0"/>
            </w:pPr>
            <w:r>
              <w:rPr>
                <w:sz w:val="20"/>
              </w:rPr>
              <w:t xml:space="preserve">Иные транспортные средства:</w:t>
            </w:r>
          </w:p>
          <w:p>
            <w:pPr>
              <w:pStyle w:val="0"/>
            </w:pPr>
            <w:r>
              <w:rPr>
                <w:sz w:val="20"/>
              </w:rPr>
              <w:t xml:space="preserve">1)</w:t>
            </w:r>
          </w:p>
          <w:p>
            <w:pPr>
              <w:pStyle w:val="0"/>
            </w:pPr>
            <w:r>
              <w:rPr>
                <w:sz w:val="20"/>
              </w:rPr>
              <w:t xml:space="preserve">2)</w:t>
            </w:r>
          </w:p>
        </w:tc>
        <w:tc>
          <w:tcPr>
            <w:tcW w:w="2071" w:type="dxa"/>
          </w:tcPr>
          <w:p>
            <w:pPr>
              <w:pStyle w:val="0"/>
              <w:jc w:val="center"/>
            </w:pPr>
            <w:r>
              <w:rPr>
                <w:sz w:val="20"/>
              </w:rPr>
              <w:t xml:space="preserve">нет</w:t>
            </w:r>
          </w:p>
        </w:tc>
        <w:tc>
          <w:tcPr>
            <w:tcW w:w="3500" w:type="dxa"/>
          </w:tcPr>
          <w:p>
            <w:pPr>
              <w:pStyle w:val="0"/>
              <w:jc w:val="center"/>
            </w:pPr>
            <w:r>
              <w:rPr>
                <w:sz w:val="20"/>
              </w:rPr>
            </w:r>
          </w:p>
        </w:tc>
      </w:tr>
    </w:tbl>
    <w:p>
      <w:pPr>
        <w:pStyle w:val="0"/>
        <w:jc w:val="both"/>
      </w:pPr>
      <w:r>
        <w:rPr>
          <w:sz w:val="20"/>
        </w:rPr>
      </w:r>
    </w:p>
    <w:p>
      <w:pPr>
        <w:pStyle w:val="1"/>
        <w:jc w:val="both"/>
      </w:pPr>
      <w:r>
        <w:rPr>
          <w:sz w:val="20"/>
        </w:rPr>
        <w:t xml:space="preserve">    --------------------------------</w:t>
      </w:r>
    </w:p>
    <w:bookmarkStart w:id="443" w:name="P443"/>
    <w:bookmarkEnd w:id="443"/>
    <w:p>
      <w:pPr>
        <w:pStyle w:val="1"/>
        <w:jc w:val="both"/>
      </w:pPr>
      <w:r>
        <w:rPr>
          <w:sz w:val="20"/>
        </w:rPr>
        <w:t xml:space="preserve">    &lt;1&gt;   Указывается   вид   собственности  (индивидуальная,  общая);  для</w:t>
      </w:r>
    </w:p>
    <w:p>
      <w:pPr>
        <w:pStyle w:val="1"/>
        <w:jc w:val="both"/>
      </w:pPr>
      <w:r>
        <w:rPr>
          <w:sz w:val="20"/>
        </w:rPr>
        <w:t xml:space="preserve">совместной собственности указываются иные лица (Ф.И.О. или наименование), в</w:t>
      </w:r>
    </w:p>
    <w:p>
      <w:pPr>
        <w:pStyle w:val="1"/>
        <w:jc w:val="both"/>
      </w:pPr>
      <w:r>
        <w:rPr>
          <w:sz w:val="20"/>
        </w:rPr>
        <w:t xml:space="preserve">собственности   которых  находится  имущество;  для  долевой  собственности</w:t>
      </w:r>
    </w:p>
    <w:p>
      <w:pPr>
        <w:pStyle w:val="1"/>
        <w:jc w:val="both"/>
      </w:pPr>
      <w:r>
        <w:rPr>
          <w:sz w:val="20"/>
        </w:rPr>
        <w:t xml:space="preserve">указывается   доля   федерального   государственного   служащего,   который</w:t>
      </w:r>
    </w:p>
    <w:p>
      <w:pPr>
        <w:pStyle w:val="1"/>
        <w:jc w:val="both"/>
      </w:pPr>
      <w:r>
        <w:rPr>
          <w:sz w:val="20"/>
        </w:rPr>
        <w:t xml:space="preserve">представляет сведения.</w:t>
      </w:r>
    </w:p>
    <w:p>
      <w:pPr>
        <w:pStyle w:val="1"/>
        <w:jc w:val="both"/>
      </w:pPr>
      <w:r>
        <w:rPr>
          <w:sz w:val="20"/>
        </w:rPr>
      </w:r>
    </w:p>
    <w:p>
      <w:pPr>
        <w:pStyle w:val="1"/>
        <w:jc w:val="both"/>
      </w:pPr>
      <w:r>
        <w:rPr>
          <w:sz w:val="20"/>
        </w:rPr>
        <w:t xml:space="preserve">    Раздел 3. Сведения о денежных средствах, находящихся на счетах в банках</w:t>
      </w:r>
    </w:p>
    <w:p>
      <w:pPr>
        <w:pStyle w:val="1"/>
        <w:jc w:val="both"/>
      </w:pPr>
      <w:r>
        <w:rPr>
          <w:sz w:val="20"/>
        </w:rPr>
        <w:t xml:space="preserve">и иных кредитных организациях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8"/>
        <w:gridCol w:w="3332"/>
        <w:gridCol w:w="1443"/>
        <w:gridCol w:w="1608"/>
        <w:gridCol w:w="1372"/>
        <w:gridCol w:w="1512"/>
      </w:tblGrid>
      <w:tr>
        <w:tc>
          <w:tcPr>
            <w:tcW w:w="438" w:type="dxa"/>
          </w:tcPr>
          <w:p>
            <w:pPr>
              <w:pStyle w:val="0"/>
              <w:jc w:val="center"/>
            </w:pPr>
            <w:r>
              <w:rPr>
                <w:sz w:val="20"/>
              </w:rPr>
              <w:t xml:space="preserve">N п/п</w:t>
            </w:r>
          </w:p>
        </w:tc>
        <w:tc>
          <w:tcPr>
            <w:tcW w:w="3332" w:type="dxa"/>
          </w:tcPr>
          <w:p>
            <w:pPr>
              <w:pStyle w:val="0"/>
              <w:jc w:val="center"/>
            </w:pPr>
            <w:r>
              <w:rPr>
                <w:sz w:val="20"/>
              </w:rPr>
              <w:t xml:space="preserve">Наименование и адрес банка или иной кредитной организации</w:t>
            </w:r>
          </w:p>
        </w:tc>
        <w:tc>
          <w:tcPr>
            <w:tcW w:w="1443" w:type="dxa"/>
          </w:tcPr>
          <w:p>
            <w:pPr>
              <w:pStyle w:val="0"/>
              <w:jc w:val="center"/>
            </w:pPr>
            <w:r>
              <w:rPr>
                <w:sz w:val="20"/>
              </w:rPr>
              <w:t xml:space="preserve">Вид и валюта счета </w:t>
            </w:r>
            <w:hyperlink w:history="0" w:anchor="P496" w:tooltip="    &lt;1&gt;  Указываются  вид  счета (депозитный, текущий, расчетный, ссудный и">
              <w:r>
                <w:rPr>
                  <w:sz w:val="20"/>
                  <w:color w:val="0000ff"/>
                </w:rPr>
                <w:t xml:space="preserve">&lt;1&gt;</w:t>
              </w:r>
            </w:hyperlink>
          </w:p>
        </w:tc>
        <w:tc>
          <w:tcPr>
            <w:tcW w:w="1608" w:type="dxa"/>
          </w:tcPr>
          <w:p>
            <w:pPr>
              <w:pStyle w:val="0"/>
              <w:jc w:val="center"/>
            </w:pPr>
            <w:r>
              <w:rPr>
                <w:sz w:val="20"/>
              </w:rPr>
              <w:t xml:space="preserve">Дата открытия счета</w:t>
            </w:r>
          </w:p>
        </w:tc>
        <w:tc>
          <w:tcPr>
            <w:tcW w:w="1372" w:type="dxa"/>
          </w:tcPr>
          <w:p>
            <w:pPr>
              <w:pStyle w:val="0"/>
              <w:jc w:val="center"/>
            </w:pPr>
            <w:r>
              <w:rPr>
                <w:sz w:val="20"/>
              </w:rPr>
              <w:t xml:space="preserve">Номер счета</w:t>
            </w:r>
          </w:p>
        </w:tc>
        <w:tc>
          <w:tcPr>
            <w:tcW w:w="1512" w:type="dxa"/>
          </w:tcPr>
          <w:p>
            <w:pPr>
              <w:pStyle w:val="0"/>
              <w:jc w:val="center"/>
            </w:pPr>
            <w:r>
              <w:rPr>
                <w:sz w:val="20"/>
              </w:rPr>
              <w:t xml:space="preserve">Остаток на счете </w:t>
            </w:r>
            <w:hyperlink w:history="0" w:anchor="P498" w:tooltip="    &lt;2&gt;  Остаток  на  счете  указывается по состоянию на отчетную дату. Для">
              <w:r>
                <w:rPr>
                  <w:sz w:val="20"/>
                  <w:color w:val="0000ff"/>
                </w:rPr>
                <w:t xml:space="preserve">&lt;2&gt;</w:t>
              </w:r>
            </w:hyperlink>
            <w:r>
              <w:rPr>
                <w:sz w:val="20"/>
              </w:rPr>
              <w:t xml:space="preserve"> (руб.)</w:t>
            </w:r>
          </w:p>
        </w:tc>
      </w:tr>
      <w:tr>
        <w:tc>
          <w:tcPr>
            <w:tcW w:w="438" w:type="dxa"/>
          </w:tcPr>
          <w:p>
            <w:pPr>
              <w:pStyle w:val="0"/>
              <w:jc w:val="center"/>
            </w:pPr>
            <w:r>
              <w:rPr>
                <w:sz w:val="20"/>
              </w:rPr>
              <w:t xml:space="preserve">1</w:t>
            </w:r>
          </w:p>
        </w:tc>
        <w:tc>
          <w:tcPr>
            <w:tcW w:w="3332" w:type="dxa"/>
          </w:tcPr>
          <w:p>
            <w:pPr>
              <w:pStyle w:val="0"/>
              <w:jc w:val="center"/>
            </w:pPr>
            <w:r>
              <w:rPr>
                <w:sz w:val="20"/>
              </w:rPr>
              <w:t xml:space="preserve">2</w:t>
            </w:r>
          </w:p>
        </w:tc>
        <w:tc>
          <w:tcPr>
            <w:tcW w:w="1443" w:type="dxa"/>
          </w:tcPr>
          <w:p>
            <w:pPr>
              <w:pStyle w:val="0"/>
              <w:jc w:val="center"/>
            </w:pPr>
            <w:r>
              <w:rPr>
                <w:sz w:val="20"/>
              </w:rPr>
              <w:t xml:space="preserve">3</w:t>
            </w:r>
          </w:p>
        </w:tc>
        <w:tc>
          <w:tcPr>
            <w:tcW w:w="1608" w:type="dxa"/>
          </w:tcPr>
          <w:p>
            <w:pPr>
              <w:pStyle w:val="0"/>
              <w:jc w:val="center"/>
            </w:pPr>
            <w:r>
              <w:rPr>
                <w:sz w:val="20"/>
              </w:rPr>
              <w:t xml:space="preserve">4</w:t>
            </w:r>
          </w:p>
        </w:tc>
        <w:tc>
          <w:tcPr>
            <w:tcW w:w="1372" w:type="dxa"/>
          </w:tcPr>
          <w:p>
            <w:pPr>
              <w:pStyle w:val="0"/>
              <w:jc w:val="center"/>
            </w:pPr>
            <w:r>
              <w:rPr>
                <w:sz w:val="20"/>
              </w:rPr>
              <w:t xml:space="preserve">5</w:t>
            </w:r>
          </w:p>
        </w:tc>
        <w:tc>
          <w:tcPr>
            <w:tcW w:w="1512" w:type="dxa"/>
          </w:tcPr>
          <w:p>
            <w:pPr>
              <w:pStyle w:val="0"/>
              <w:jc w:val="center"/>
            </w:pPr>
            <w:r>
              <w:rPr>
                <w:sz w:val="20"/>
              </w:rPr>
              <w:t xml:space="preserve">6</w:t>
            </w:r>
          </w:p>
        </w:tc>
      </w:tr>
      <w:tr>
        <w:tc>
          <w:tcPr>
            <w:tcW w:w="438" w:type="dxa"/>
          </w:tcPr>
          <w:p>
            <w:pPr>
              <w:pStyle w:val="0"/>
              <w:jc w:val="center"/>
            </w:pPr>
            <w:r>
              <w:rPr>
                <w:sz w:val="20"/>
              </w:rPr>
              <w:t xml:space="preserve">1</w:t>
            </w:r>
          </w:p>
        </w:tc>
        <w:tc>
          <w:tcPr>
            <w:tcW w:w="3332" w:type="dxa"/>
          </w:tcPr>
          <w:p>
            <w:pPr>
              <w:pStyle w:val="0"/>
              <w:jc w:val="center"/>
            </w:pPr>
            <w:r>
              <w:rPr>
                <w:sz w:val="20"/>
              </w:rPr>
              <w:t xml:space="preserve">МБОАО ''Сбербанк России" ДО Стромынское N 9038/0034, г. Москва, ул. Ильинка, д. 10, под. 9</w:t>
            </w:r>
          </w:p>
        </w:tc>
        <w:tc>
          <w:tcPr>
            <w:tcW w:w="1443" w:type="dxa"/>
          </w:tcPr>
          <w:p>
            <w:pPr>
              <w:pStyle w:val="0"/>
              <w:jc w:val="center"/>
            </w:pPr>
            <w:r>
              <w:rPr>
                <w:sz w:val="20"/>
              </w:rPr>
              <w:t xml:space="preserve">текущий, в рублях</w:t>
            </w:r>
          </w:p>
        </w:tc>
        <w:tc>
          <w:tcPr>
            <w:tcW w:w="1608" w:type="dxa"/>
          </w:tcPr>
          <w:p>
            <w:pPr>
              <w:pStyle w:val="0"/>
              <w:jc w:val="center"/>
            </w:pPr>
            <w:r>
              <w:rPr>
                <w:sz w:val="20"/>
              </w:rPr>
              <w:t xml:space="preserve">14.01.2006</w:t>
            </w:r>
          </w:p>
        </w:tc>
        <w:tc>
          <w:tcPr>
            <w:tcW w:w="1372" w:type="dxa"/>
          </w:tcPr>
          <w:p>
            <w:pPr>
              <w:pStyle w:val="0"/>
              <w:jc w:val="center"/>
            </w:pPr>
            <w:r>
              <w:rPr>
                <w:sz w:val="20"/>
              </w:rPr>
              <w:t xml:space="preserve">указывается 20-значный номер счета</w:t>
            </w:r>
          </w:p>
        </w:tc>
        <w:tc>
          <w:tcPr>
            <w:tcW w:w="1512" w:type="dxa"/>
          </w:tcPr>
          <w:p>
            <w:pPr>
              <w:pStyle w:val="0"/>
              <w:jc w:val="center"/>
            </w:pPr>
            <w:r>
              <w:rPr>
                <w:sz w:val="20"/>
              </w:rPr>
              <w:t xml:space="preserve">412 640</w:t>
            </w:r>
          </w:p>
        </w:tc>
      </w:tr>
      <w:tr>
        <w:tc>
          <w:tcPr>
            <w:tcW w:w="438" w:type="dxa"/>
          </w:tcPr>
          <w:p>
            <w:pPr>
              <w:pStyle w:val="0"/>
              <w:jc w:val="center"/>
            </w:pPr>
            <w:r>
              <w:rPr>
                <w:sz w:val="20"/>
              </w:rPr>
              <w:t xml:space="preserve">2</w:t>
            </w:r>
          </w:p>
        </w:tc>
        <w:tc>
          <w:tcPr>
            <w:tcW w:w="3332" w:type="dxa"/>
          </w:tcPr>
          <w:p>
            <w:pPr>
              <w:pStyle w:val="0"/>
              <w:jc w:val="center"/>
            </w:pPr>
            <w:r>
              <w:rPr>
                <w:sz w:val="20"/>
              </w:rPr>
              <w:t xml:space="preserve">МБОАО "Сбербанк России" ДО Стромынское N 9038/1716, г. Москва, Ипатьевский пер., д. 4/10, стр. 1, под. 6</w:t>
            </w:r>
          </w:p>
        </w:tc>
        <w:tc>
          <w:tcPr>
            <w:tcW w:w="1443" w:type="dxa"/>
          </w:tcPr>
          <w:p>
            <w:pPr>
              <w:pStyle w:val="0"/>
              <w:jc w:val="center"/>
            </w:pPr>
            <w:r>
              <w:rPr>
                <w:sz w:val="20"/>
              </w:rPr>
              <w:t xml:space="preserve">депозитный, в евро</w:t>
            </w:r>
          </w:p>
        </w:tc>
        <w:tc>
          <w:tcPr>
            <w:tcW w:w="1608" w:type="dxa"/>
          </w:tcPr>
          <w:p>
            <w:pPr>
              <w:pStyle w:val="0"/>
              <w:jc w:val="center"/>
            </w:pPr>
            <w:r>
              <w:rPr>
                <w:sz w:val="20"/>
              </w:rPr>
              <w:t xml:space="preserve">20.05.2007</w:t>
            </w:r>
          </w:p>
        </w:tc>
        <w:tc>
          <w:tcPr>
            <w:tcW w:w="1372" w:type="dxa"/>
          </w:tcPr>
          <w:p>
            <w:pPr>
              <w:pStyle w:val="0"/>
              <w:jc w:val="center"/>
            </w:pPr>
            <w:r>
              <w:rPr>
                <w:sz w:val="20"/>
              </w:rPr>
              <w:t xml:space="preserve">указывается 20-значный номер счета</w:t>
            </w:r>
          </w:p>
        </w:tc>
        <w:tc>
          <w:tcPr>
            <w:tcW w:w="1512" w:type="dxa"/>
          </w:tcPr>
          <w:p>
            <w:pPr>
              <w:pStyle w:val="0"/>
              <w:jc w:val="center"/>
            </w:pPr>
            <w:r>
              <w:rPr>
                <w:sz w:val="20"/>
              </w:rPr>
              <w:t xml:space="preserve">2 000 000</w:t>
            </w:r>
          </w:p>
        </w:tc>
      </w:tr>
      <w:tr>
        <w:tc>
          <w:tcPr>
            <w:tcW w:w="438" w:type="dxa"/>
          </w:tcPr>
          <w:p>
            <w:pPr>
              <w:pStyle w:val="0"/>
              <w:jc w:val="center"/>
            </w:pPr>
            <w:r>
              <w:rPr>
                <w:sz w:val="20"/>
              </w:rPr>
              <w:t xml:space="preserve">3</w:t>
            </w:r>
          </w:p>
        </w:tc>
        <w:tc>
          <w:tcPr>
            <w:tcW w:w="3332" w:type="dxa"/>
          </w:tcPr>
          <w:p>
            <w:pPr>
              <w:pStyle w:val="0"/>
              <w:jc w:val="center"/>
            </w:pPr>
            <w:r>
              <w:rPr>
                <w:sz w:val="20"/>
              </w:rPr>
              <w:t xml:space="preserve">ОАО "Газпромбанк", г. Москва, ул. Наметкина, д. 16</w:t>
            </w:r>
          </w:p>
        </w:tc>
        <w:tc>
          <w:tcPr>
            <w:tcW w:w="1443" w:type="dxa"/>
          </w:tcPr>
          <w:p>
            <w:pPr>
              <w:pStyle w:val="0"/>
              <w:jc w:val="center"/>
            </w:pPr>
            <w:r>
              <w:rPr>
                <w:sz w:val="20"/>
              </w:rPr>
              <w:t xml:space="preserve">текущий, в рублях</w:t>
            </w:r>
          </w:p>
        </w:tc>
        <w:tc>
          <w:tcPr>
            <w:tcW w:w="1608" w:type="dxa"/>
          </w:tcPr>
          <w:p>
            <w:pPr>
              <w:pStyle w:val="0"/>
              <w:jc w:val="center"/>
            </w:pPr>
            <w:r>
              <w:rPr>
                <w:sz w:val="20"/>
              </w:rPr>
              <w:t xml:space="preserve">14.12.2007</w:t>
            </w:r>
          </w:p>
        </w:tc>
        <w:tc>
          <w:tcPr>
            <w:tcW w:w="1372" w:type="dxa"/>
          </w:tcPr>
          <w:p>
            <w:pPr>
              <w:pStyle w:val="0"/>
              <w:jc w:val="center"/>
            </w:pPr>
            <w:r>
              <w:rPr>
                <w:sz w:val="20"/>
              </w:rPr>
              <w:t xml:space="preserve">указывается 20-значный номер счета</w:t>
            </w:r>
          </w:p>
        </w:tc>
        <w:tc>
          <w:tcPr>
            <w:tcW w:w="1512" w:type="dxa"/>
          </w:tcPr>
          <w:p>
            <w:pPr>
              <w:pStyle w:val="0"/>
              <w:jc w:val="center"/>
            </w:pPr>
            <w:r>
              <w:rPr>
                <w:sz w:val="20"/>
              </w:rPr>
              <w:t xml:space="preserve">438 543</w:t>
            </w:r>
          </w:p>
        </w:tc>
      </w:tr>
      <w:tr>
        <w:tc>
          <w:tcPr>
            <w:tcW w:w="438" w:type="dxa"/>
          </w:tcPr>
          <w:p>
            <w:pPr>
              <w:pStyle w:val="0"/>
              <w:jc w:val="center"/>
            </w:pPr>
            <w:r>
              <w:rPr>
                <w:sz w:val="20"/>
              </w:rPr>
              <w:t xml:space="preserve">4</w:t>
            </w:r>
          </w:p>
        </w:tc>
        <w:tc>
          <w:tcPr>
            <w:tcW w:w="3332" w:type="dxa"/>
          </w:tcPr>
          <w:p>
            <w:pPr>
              <w:pStyle w:val="0"/>
              <w:jc w:val="center"/>
            </w:pPr>
            <w:r>
              <w:rPr>
                <w:sz w:val="20"/>
              </w:rPr>
              <w:t xml:space="preserve">ЗАО ВТБ 24, г. Москва, ул. Мясницкая, д. 16</w:t>
            </w:r>
          </w:p>
        </w:tc>
        <w:tc>
          <w:tcPr>
            <w:tcW w:w="1443" w:type="dxa"/>
          </w:tcPr>
          <w:p>
            <w:pPr>
              <w:pStyle w:val="0"/>
              <w:jc w:val="center"/>
            </w:pPr>
            <w:r>
              <w:rPr>
                <w:sz w:val="20"/>
              </w:rPr>
              <w:t xml:space="preserve">текущий, в рублях</w:t>
            </w:r>
          </w:p>
        </w:tc>
        <w:tc>
          <w:tcPr>
            <w:tcW w:w="1608" w:type="dxa"/>
          </w:tcPr>
          <w:p>
            <w:pPr>
              <w:pStyle w:val="0"/>
              <w:jc w:val="center"/>
            </w:pPr>
            <w:r>
              <w:rPr>
                <w:sz w:val="20"/>
              </w:rPr>
              <w:t xml:space="preserve">14.12.2001</w:t>
            </w:r>
          </w:p>
        </w:tc>
        <w:tc>
          <w:tcPr>
            <w:tcW w:w="1372" w:type="dxa"/>
          </w:tcPr>
          <w:p>
            <w:pPr>
              <w:pStyle w:val="0"/>
              <w:jc w:val="center"/>
            </w:pPr>
            <w:r>
              <w:rPr>
                <w:sz w:val="20"/>
              </w:rPr>
              <w:t xml:space="preserve">указывается 20-значный номер счета</w:t>
            </w:r>
          </w:p>
        </w:tc>
        <w:tc>
          <w:tcPr>
            <w:tcW w:w="1512" w:type="dxa"/>
          </w:tcPr>
          <w:p>
            <w:pPr>
              <w:pStyle w:val="0"/>
              <w:jc w:val="center"/>
            </w:pPr>
            <w:r>
              <w:rPr>
                <w:sz w:val="20"/>
              </w:rPr>
              <w:t xml:space="preserve">10</w:t>
            </w:r>
          </w:p>
        </w:tc>
      </w:tr>
      <w:tr>
        <w:tc>
          <w:tcPr>
            <w:tcW w:w="438" w:type="dxa"/>
          </w:tcPr>
          <w:p>
            <w:pPr>
              <w:pStyle w:val="0"/>
              <w:jc w:val="center"/>
            </w:pPr>
            <w:r>
              <w:rPr>
                <w:sz w:val="20"/>
              </w:rPr>
              <w:t xml:space="preserve">5</w:t>
            </w:r>
          </w:p>
        </w:tc>
        <w:tc>
          <w:tcPr>
            <w:tcW w:w="3332" w:type="dxa"/>
          </w:tcPr>
          <w:p>
            <w:pPr>
              <w:pStyle w:val="0"/>
              <w:jc w:val="center"/>
            </w:pPr>
            <w:r>
              <w:rPr>
                <w:sz w:val="20"/>
              </w:rPr>
              <w:t xml:space="preserve">ЗАО "Райфайзен банк Австрия", г. Москва, ул. Троицкая, д. 17, стр. 1</w:t>
            </w:r>
          </w:p>
        </w:tc>
        <w:tc>
          <w:tcPr>
            <w:tcW w:w="1443" w:type="dxa"/>
          </w:tcPr>
          <w:p>
            <w:pPr>
              <w:pStyle w:val="0"/>
              <w:jc w:val="center"/>
            </w:pPr>
            <w:r>
              <w:rPr>
                <w:sz w:val="20"/>
              </w:rPr>
              <w:t xml:space="preserve">депозитный, в рублях</w:t>
            </w:r>
          </w:p>
        </w:tc>
        <w:tc>
          <w:tcPr>
            <w:tcW w:w="1608" w:type="dxa"/>
          </w:tcPr>
          <w:p>
            <w:pPr>
              <w:pStyle w:val="0"/>
              <w:jc w:val="center"/>
            </w:pPr>
            <w:r>
              <w:rPr>
                <w:sz w:val="20"/>
              </w:rPr>
              <w:t xml:space="preserve">05.08.2008</w:t>
            </w:r>
          </w:p>
        </w:tc>
        <w:tc>
          <w:tcPr>
            <w:tcW w:w="1372" w:type="dxa"/>
          </w:tcPr>
          <w:p>
            <w:pPr>
              <w:pStyle w:val="0"/>
              <w:jc w:val="center"/>
            </w:pPr>
            <w:r>
              <w:rPr>
                <w:sz w:val="20"/>
              </w:rPr>
              <w:t xml:space="preserve">указывается 20-значный номер счета</w:t>
            </w:r>
          </w:p>
        </w:tc>
        <w:tc>
          <w:tcPr>
            <w:tcW w:w="1512" w:type="dxa"/>
          </w:tcPr>
          <w:p>
            <w:pPr>
              <w:pStyle w:val="0"/>
              <w:jc w:val="center"/>
            </w:pPr>
            <w:r>
              <w:rPr>
                <w:sz w:val="20"/>
              </w:rPr>
              <w:t xml:space="preserve">0</w:t>
            </w:r>
          </w:p>
        </w:tc>
      </w:tr>
    </w:tbl>
    <w:p>
      <w:pPr>
        <w:pStyle w:val="0"/>
        <w:jc w:val="both"/>
      </w:pPr>
      <w:r>
        <w:rPr>
          <w:sz w:val="20"/>
        </w:rPr>
      </w:r>
    </w:p>
    <w:p>
      <w:pPr>
        <w:pStyle w:val="1"/>
        <w:jc w:val="both"/>
      </w:pPr>
      <w:r>
        <w:rPr>
          <w:sz w:val="20"/>
        </w:rPr>
        <w:t xml:space="preserve">    --------------------------------</w:t>
      </w:r>
    </w:p>
    <w:bookmarkStart w:id="496" w:name="P496"/>
    <w:bookmarkEnd w:id="496"/>
    <w:p>
      <w:pPr>
        <w:pStyle w:val="1"/>
        <w:jc w:val="both"/>
      </w:pPr>
      <w:r>
        <w:rPr>
          <w:sz w:val="20"/>
        </w:rPr>
        <w:t xml:space="preserve">    &lt;1&gt;  Указываются  вид  счета (депозитный, текущий, расчетный, ссудный и</w:t>
      </w:r>
    </w:p>
    <w:p>
      <w:pPr>
        <w:pStyle w:val="1"/>
        <w:jc w:val="both"/>
      </w:pPr>
      <w:r>
        <w:rPr>
          <w:sz w:val="20"/>
        </w:rPr>
        <w:t xml:space="preserve">другие) и валюта счета.</w:t>
      </w:r>
    </w:p>
    <w:bookmarkStart w:id="498" w:name="P498"/>
    <w:bookmarkEnd w:id="498"/>
    <w:p>
      <w:pPr>
        <w:pStyle w:val="1"/>
        <w:jc w:val="both"/>
      </w:pPr>
      <w:r>
        <w:rPr>
          <w:sz w:val="20"/>
        </w:rPr>
        <w:t xml:space="preserve">    &lt;2&gt;  Остаток  на  счете  указывается по состоянию на отчетную дату. Для</w:t>
      </w:r>
    </w:p>
    <w:p>
      <w:pPr>
        <w:pStyle w:val="1"/>
        <w:jc w:val="both"/>
      </w:pPr>
      <w:r>
        <w:rPr>
          <w:sz w:val="20"/>
        </w:rPr>
        <w:t xml:space="preserve">счетов  в  иностранной  валюте  остаток указывается в рублях по курсу Банка</w:t>
      </w:r>
    </w:p>
    <w:p>
      <w:pPr>
        <w:pStyle w:val="1"/>
        <w:jc w:val="both"/>
      </w:pPr>
      <w:r>
        <w:rPr>
          <w:sz w:val="20"/>
        </w:rPr>
        <w:t xml:space="preserve">России на отчетную дату.</w:t>
      </w:r>
    </w:p>
    <w:p>
      <w:pPr>
        <w:pStyle w:val="1"/>
        <w:jc w:val="both"/>
      </w:pPr>
      <w:r>
        <w:rPr>
          <w:sz w:val="20"/>
        </w:rPr>
      </w:r>
    </w:p>
    <w:p>
      <w:pPr>
        <w:pStyle w:val="1"/>
        <w:jc w:val="both"/>
      </w:pPr>
      <w:r>
        <w:rPr>
          <w:sz w:val="20"/>
        </w:rPr>
        <w:t xml:space="preserve">    Раздел 4. Сведения о ценных бумагах</w:t>
      </w:r>
    </w:p>
    <w:p>
      <w:pPr>
        <w:pStyle w:val="1"/>
        <w:jc w:val="both"/>
      </w:pPr>
      <w:r>
        <w:rPr>
          <w:sz w:val="20"/>
        </w:rPr>
      </w:r>
    </w:p>
    <w:p>
      <w:pPr>
        <w:pStyle w:val="1"/>
        <w:jc w:val="both"/>
      </w:pPr>
      <w:r>
        <w:rPr>
          <w:sz w:val="20"/>
        </w:rPr>
        <w:t xml:space="preserve">    4.1. Акции и иное участие в коммерческих организациях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4"/>
        <w:gridCol w:w="2144"/>
        <w:gridCol w:w="1694"/>
        <w:gridCol w:w="2245"/>
        <w:gridCol w:w="1632"/>
        <w:gridCol w:w="1526"/>
      </w:tblGrid>
      <w:tr>
        <w:tc>
          <w:tcPr>
            <w:tcW w:w="464" w:type="dxa"/>
          </w:tcPr>
          <w:p>
            <w:pPr>
              <w:pStyle w:val="0"/>
              <w:jc w:val="center"/>
            </w:pPr>
            <w:r>
              <w:rPr>
                <w:sz w:val="20"/>
              </w:rPr>
              <w:t xml:space="preserve">N п/п</w:t>
            </w:r>
          </w:p>
        </w:tc>
        <w:tc>
          <w:tcPr>
            <w:tcW w:w="2144" w:type="dxa"/>
          </w:tcPr>
          <w:p>
            <w:pPr>
              <w:pStyle w:val="0"/>
              <w:jc w:val="center"/>
            </w:pPr>
            <w:r>
              <w:rPr>
                <w:sz w:val="20"/>
              </w:rPr>
              <w:t xml:space="preserve">Наименование и организационно-правовая форма организации </w:t>
            </w:r>
            <w:hyperlink w:history="0" w:anchor="P526" w:tooltip="    &lt;1&gt;   Указываются   полное  или  сокращенное  официальное  наименование">
              <w:r>
                <w:rPr>
                  <w:sz w:val="20"/>
                  <w:color w:val="0000ff"/>
                </w:rPr>
                <w:t xml:space="preserve">&lt;1&gt;</w:t>
              </w:r>
            </w:hyperlink>
          </w:p>
        </w:tc>
        <w:tc>
          <w:tcPr>
            <w:tcW w:w="1694" w:type="dxa"/>
          </w:tcPr>
          <w:p>
            <w:pPr>
              <w:pStyle w:val="0"/>
              <w:jc w:val="center"/>
            </w:pPr>
            <w:r>
              <w:rPr>
                <w:sz w:val="20"/>
              </w:rPr>
              <w:t xml:space="preserve">Место нахождения организации (адрес)</w:t>
            </w:r>
          </w:p>
        </w:tc>
        <w:tc>
          <w:tcPr>
            <w:tcW w:w="2245" w:type="dxa"/>
          </w:tcPr>
          <w:p>
            <w:pPr>
              <w:pStyle w:val="0"/>
              <w:jc w:val="center"/>
            </w:pPr>
            <w:r>
              <w:rPr>
                <w:sz w:val="20"/>
              </w:rPr>
              <w:t xml:space="preserve">Уставный капитал </w:t>
            </w:r>
            <w:hyperlink w:history="0" w:anchor="P530" w:tooltip="    &lt;2&gt; Уставный   капитал указывается согласно   учредительным  документам">
              <w:r>
                <w:rPr>
                  <w:sz w:val="20"/>
                  <w:color w:val="0000ff"/>
                </w:rPr>
                <w:t xml:space="preserve">&lt;2&gt;</w:t>
              </w:r>
            </w:hyperlink>
            <w:r>
              <w:rPr>
                <w:sz w:val="20"/>
              </w:rPr>
              <w:t xml:space="preserve"> (руб.)</w:t>
            </w:r>
          </w:p>
        </w:tc>
        <w:tc>
          <w:tcPr>
            <w:tcW w:w="1632" w:type="dxa"/>
          </w:tcPr>
          <w:p>
            <w:pPr>
              <w:pStyle w:val="0"/>
              <w:jc w:val="center"/>
            </w:pPr>
            <w:r>
              <w:rPr>
                <w:sz w:val="20"/>
              </w:rPr>
              <w:t xml:space="preserve">Доля участия </w:t>
            </w:r>
            <w:hyperlink w:history="0" w:anchor="P534" w:tooltip="    &lt;3&gt;  Доля  участия  выражается в процентах  от  уставного капитала. Для">
              <w:r>
                <w:rPr>
                  <w:sz w:val="20"/>
                  <w:color w:val="0000ff"/>
                </w:rPr>
                <w:t xml:space="preserve">&lt;3&gt;</w:t>
              </w:r>
            </w:hyperlink>
          </w:p>
        </w:tc>
        <w:tc>
          <w:tcPr>
            <w:tcW w:w="1526" w:type="dxa"/>
          </w:tcPr>
          <w:p>
            <w:pPr>
              <w:pStyle w:val="0"/>
              <w:jc w:val="center"/>
            </w:pPr>
            <w:r>
              <w:rPr>
                <w:sz w:val="20"/>
              </w:rPr>
              <w:t xml:space="preserve">Основание участия </w:t>
            </w:r>
            <w:hyperlink w:history="0" w:anchor="P537" w:tooltip="    &lt;4&gt;  Указываются  основание приобретения  доли  участия  (учредительный">
              <w:r>
                <w:rPr>
                  <w:sz w:val="20"/>
                  <w:color w:val="0000ff"/>
                </w:rPr>
                <w:t xml:space="preserve">&lt;4&gt;</w:t>
              </w:r>
            </w:hyperlink>
          </w:p>
        </w:tc>
      </w:tr>
      <w:tr>
        <w:tc>
          <w:tcPr>
            <w:tcW w:w="464" w:type="dxa"/>
          </w:tcPr>
          <w:p>
            <w:pPr>
              <w:pStyle w:val="0"/>
              <w:jc w:val="center"/>
            </w:pPr>
            <w:r>
              <w:rPr>
                <w:sz w:val="20"/>
              </w:rPr>
              <w:t xml:space="preserve">1</w:t>
            </w:r>
          </w:p>
        </w:tc>
        <w:tc>
          <w:tcPr>
            <w:tcW w:w="2144" w:type="dxa"/>
          </w:tcPr>
          <w:p>
            <w:pPr>
              <w:pStyle w:val="0"/>
              <w:jc w:val="center"/>
            </w:pPr>
            <w:r>
              <w:rPr>
                <w:sz w:val="20"/>
              </w:rPr>
              <w:t xml:space="preserve">2</w:t>
            </w:r>
          </w:p>
        </w:tc>
        <w:tc>
          <w:tcPr>
            <w:tcW w:w="1694" w:type="dxa"/>
          </w:tcPr>
          <w:p>
            <w:pPr>
              <w:pStyle w:val="0"/>
              <w:jc w:val="center"/>
            </w:pPr>
            <w:r>
              <w:rPr>
                <w:sz w:val="20"/>
              </w:rPr>
              <w:t xml:space="preserve">3</w:t>
            </w:r>
          </w:p>
        </w:tc>
        <w:tc>
          <w:tcPr>
            <w:tcW w:w="2245" w:type="dxa"/>
          </w:tcPr>
          <w:p>
            <w:pPr>
              <w:pStyle w:val="0"/>
              <w:jc w:val="center"/>
            </w:pPr>
            <w:r>
              <w:rPr>
                <w:sz w:val="20"/>
              </w:rPr>
              <w:t xml:space="preserve">4</w:t>
            </w:r>
          </w:p>
        </w:tc>
        <w:tc>
          <w:tcPr>
            <w:tcW w:w="1632" w:type="dxa"/>
          </w:tcPr>
          <w:p>
            <w:pPr>
              <w:pStyle w:val="0"/>
              <w:jc w:val="center"/>
            </w:pPr>
            <w:r>
              <w:rPr>
                <w:sz w:val="20"/>
              </w:rPr>
              <w:t xml:space="preserve">5</w:t>
            </w:r>
          </w:p>
        </w:tc>
        <w:tc>
          <w:tcPr>
            <w:tcW w:w="1526" w:type="dxa"/>
          </w:tcPr>
          <w:p>
            <w:pPr>
              <w:pStyle w:val="0"/>
              <w:jc w:val="center"/>
            </w:pPr>
            <w:r>
              <w:rPr>
                <w:sz w:val="20"/>
              </w:rPr>
              <w:t xml:space="preserve">6</w:t>
            </w:r>
          </w:p>
        </w:tc>
      </w:tr>
      <w:tr>
        <w:tc>
          <w:tcPr>
            <w:tcW w:w="464" w:type="dxa"/>
          </w:tcPr>
          <w:p>
            <w:pPr>
              <w:pStyle w:val="0"/>
              <w:jc w:val="center"/>
            </w:pPr>
            <w:r>
              <w:rPr>
                <w:sz w:val="20"/>
              </w:rPr>
              <w:t xml:space="preserve">1</w:t>
            </w:r>
          </w:p>
        </w:tc>
        <w:tc>
          <w:tcPr>
            <w:tcW w:w="2144" w:type="dxa"/>
          </w:tcPr>
          <w:p>
            <w:pPr>
              <w:pStyle w:val="0"/>
            </w:pPr>
            <w:r>
              <w:rPr>
                <w:sz w:val="20"/>
              </w:rPr>
              <w:t xml:space="preserve">ОАО "Газпром"</w:t>
            </w:r>
          </w:p>
        </w:tc>
        <w:tc>
          <w:tcPr>
            <w:tcW w:w="1694" w:type="dxa"/>
          </w:tcPr>
          <w:p>
            <w:pPr>
              <w:pStyle w:val="0"/>
              <w:jc w:val="center"/>
            </w:pPr>
            <w:r>
              <w:rPr>
                <w:sz w:val="20"/>
              </w:rPr>
              <w:t xml:space="preserve">г. Москва, ул. Наметкина, д. 16</w:t>
            </w:r>
          </w:p>
        </w:tc>
        <w:tc>
          <w:tcPr>
            <w:tcW w:w="2245" w:type="dxa"/>
          </w:tcPr>
          <w:p>
            <w:pPr>
              <w:pStyle w:val="0"/>
              <w:jc w:val="center"/>
            </w:pPr>
            <w:r>
              <w:rPr>
                <w:sz w:val="20"/>
              </w:rPr>
              <w:t xml:space="preserve">118 367 564 500</w:t>
            </w:r>
          </w:p>
        </w:tc>
        <w:tc>
          <w:tcPr>
            <w:tcW w:w="1632" w:type="dxa"/>
          </w:tcPr>
          <w:p>
            <w:pPr>
              <w:pStyle w:val="0"/>
              <w:jc w:val="center"/>
            </w:pPr>
            <w:r>
              <w:rPr>
                <w:sz w:val="20"/>
              </w:rPr>
              <w:t xml:space="preserve">0,0003%, 70 000 акций, номинальной стоимостью 5 руб./шт.</w:t>
            </w:r>
          </w:p>
        </w:tc>
        <w:tc>
          <w:tcPr>
            <w:tcW w:w="1526" w:type="dxa"/>
          </w:tcPr>
          <w:p>
            <w:pPr>
              <w:pStyle w:val="0"/>
              <w:jc w:val="center"/>
            </w:pPr>
            <w:r>
              <w:rPr>
                <w:sz w:val="20"/>
              </w:rPr>
              <w:t xml:space="preserve">Свидетельство о праве на наследство по закону VI-Ю 354642 от 13.12.2007</w:t>
            </w:r>
          </w:p>
        </w:tc>
      </w:tr>
    </w:tbl>
    <w:p>
      <w:pPr>
        <w:pStyle w:val="0"/>
        <w:jc w:val="both"/>
      </w:pPr>
      <w:r>
        <w:rPr>
          <w:sz w:val="20"/>
        </w:rPr>
      </w:r>
    </w:p>
    <w:p>
      <w:pPr>
        <w:pStyle w:val="1"/>
        <w:jc w:val="both"/>
      </w:pPr>
      <w:r>
        <w:rPr>
          <w:sz w:val="20"/>
        </w:rPr>
        <w:t xml:space="preserve">    --------------------------------</w:t>
      </w:r>
    </w:p>
    <w:bookmarkStart w:id="526" w:name="P526"/>
    <w:bookmarkEnd w:id="526"/>
    <w:p>
      <w:pPr>
        <w:pStyle w:val="1"/>
        <w:jc w:val="both"/>
      </w:pPr>
      <w:r>
        <w:rPr>
          <w:sz w:val="20"/>
        </w:rPr>
        <w:t xml:space="preserve">    &lt;1&gt;   Указываются   полное  или  сокращенное  официальное  наименование</w:t>
      </w:r>
    </w:p>
    <w:p>
      <w:pPr>
        <w:pStyle w:val="1"/>
        <w:jc w:val="both"/>
      </w:pPr>
      <w:r>
        <w:rPr>
          <w:sz w:val="20"/>
        </w:rPr>
        <w:t xml:space="preserve">организации  и  ее  организационно-правовая   форма  (акционерное общество,</w:t>
      </w:r>
    </w:p>
    <w:p>
      <w:pPr>
        <w:pStyle w:val="1"/>
        <w:jc w:val="both"/>
      </w:pPr>
      <w:r>
        <w:rPr>
          <w:sz w:val="20"/>
        </w:rPr>
        <w:t xml:space="preserve">общество  с  ограниченной  ответственностью, товарищество, производственный</w:t>
      </w:r>
    </w:p>
    <w:p>
      <w:pPr>
        <w:pStyle w:val="1"/>
        <w:jc w:val="both"/>
      </w:pPr>
      <w:r>
        <w:rPr>
          <w:sz w:val="20"/>
        </w:rPr>
        <w:t xml:space="preserve">кооператив и другие).</w:t>
      </w:r>
    </w:p>
    <w:bookmarkStart w:id="530" w:name="P530"/>
    <w:bookmarkEnd w:id="530"/>
    <w:p>
      <w:pPr>
        <w:pStyle w:val="1"/>
        <w:jc w:val="both"/>
      </w:pPr>
      <w:r>
        <w:rPr>
          <w:sz w:val="20"/>
        </w:rPr>
        <w:t xml:space="preserve">    &lt;2&gt; Уставный   капитал указывается согласно   учредительным  документам</w:t>
      </w:r>
    </w:p>
    <w:p>
      <w:pPr>
        <w:pStyle w:val="1"/>
        <w:jc w:val="both"/>
      </w:pPr>
      <w:r>
        <w:rPr>
          <w:sz w:val="20"/>
        </w:rPr>
        <w:t xml:space="preserve">организации   по  состоянию  на  отчетную  дату.  Для  уставных  капиталов,</w:t>
      </w:r>
    </w:p>
    <w:p>
      <w:pPr>
        <w:pStyle w:val="1"/>
        <w:jc w:val="both"/>
      </w:pPr>
      <w:r>
        <w:rPr>
          <w:sz w:val="20"/>
        </w:rPr>
        <w:t xml:space="preserve">выраженных  в  иностранной валюте, уставный капитал указывается в рублях по</w:t>
      </w:r>
    </w:p>
    <w:p>
      <w:pPr>
        <w:pStyle w:val="1"/>
        <w:jc w:val="both"/>
      </w:pPr>
      <w:r>
        <w:rPr>
          <w:sz w:val="20"/>
        </w:rPr>
        <w:t xml:space="preserve">курсу Банка России на отчетную дату.</w:t>
      </w:r>
    </w:p>
    <w:bookmarkStart w:id="534" w:name="P534"/>
    <w:bookmarkEnd w:id="534"/>
    <w:p>
      <w:pPr>
        <w:pStyle w:val="1"/>
        <w:jc w:val="both"/>
      </w:pPr>
      <w:r>
        <w:rPr>
          <w:sz w:val="20"/>
        </w:rPr>
        <w:t xml:space="preserve">    &lt;3&gt;  Доля  участия  выражается в процентах  от  уставного капитала. Для</w:t>
      </w:r>
    </w:p>
    <w:p>
      <w:pPr>
        <w:pStyle w:val="1"/>
        <w:jc w:val="both"/>
      </w:pPr>
      <w:r>
        <w:rPr>
          <w:sz w:val="20"/>
        </w:rPr>
        <w:t xml:space="preserve">акционерных  обществ  указываются  также номинальная стоимость и количество</w:t>
      </w:r>
    </w:p>
    <w:p>
      <w:pPr>
        <w:pStyle w:val="1"/>
        <w:jc w:val="both"/>
      </w:pPr>
      <w:r>
        <w:rPr>
          <w:sz w:val="20"/>
        </w:rPr>
        <w:t xml:space="preserve">акций.</w:t>
      </w:r>
    </w:p>
    <w:bookmarkStart w:id="537" w:name="P537"/>
    <w:bookmarkEnd w:id="537"/>
    <w:p>
      <w:pPr>
        <w:pStyle w:val="1"/>
        <w:jc w:val="both"/>
      </w:pPr>
      <w:r>
        <w:rPr>
          <w:sz w:val="20"/>
        </w:rPr>
        <w:t xml:space="preserve">    &lt;4&gt;  Указываются  основание приобретения  доли  участия  (учредительный</w:t>
      </w:r>
    </w:p>
    <w:p>
      <w:pPr>
        <w:pStyle w:val="1"/>
        <w:jc w:val="both"/>
      </w:pPr>
      <w:r>
        <w:rPr>
          <w:sz w:val="20"/>
        </w:rPr>
        <w:t xml:space="preserve">договор,  приватизация,  покупка,  мена, дарение, наследование и другие), а</w:t>
      </w:r>
    </w:p>
    <w:p>
      <w:pPr>
        <w:pStyle w:val="1"/>
        <w:jc w:val="both"/>
      </w:pPr>
      <w:r>
        <w:rPr>
          <w:sz w:val="20"/>
        </w:rPr>
        <w:t xml:space="preserve">также реквизиты (дата, номер) соответствующего договора или акта.</w:t>
      </w:r>
    </w:p>
    <w:p>
      <w:pPr>
        <w:pStyle w:val="1"/>
        <w:jc w:val="both"/>
      </w:pPr>
      <w:r>
        <w:rPr>
          <w:sz w:val="20"/>
        </w:rPr>
      </w:r>
    </w:p>
    <w:p>
      <w:pPr>
        <w:pStyle w:val="1"/>
        <w:jc w:val="both"/>
      </w:pPr>
      <w:r>
        <w:rPr>
          <w:sz w:val="20"/>
        </w:rPr>
        <w:t xml:space="preserve">    4.2. Иные ценные бумаги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2"/>
        <w:gridCol w:w="1750"/>
        <w:gridCol w:w="3234"/>
        <w:gridCol w:w="1847"/>
        <w:gridCol w:w="1330"/>
        <w:gridCol w:w="1176"/>
      </w:tblGrid>
      <w:tr>
        <w:tc>
          <w:tcPr>
            <w:tcW w:w="452" w:type="dxa"/>
          </w:tcPr>
          <w:p>
            <w:pPr>
              <w:pStyle w:val="0"/>
              <w:jc w:val="center"/>
            </w:pPr>
            <w:r>
              <w:rPr>
                <w:sz w:val="20"/>
              </w:rPr>
              <w:t xml:space="preserve">N п/п</w:t>
            </w:r>
          </w:p>
        </w:tc>
        <w:tc>
          <w:tcPr>
            <w:tcW w:w="1750" w:type="dxa"/>
          </w:tcPr>
          <w:p>
            <w:pPr>
              <w:pStyle w:val="0"/>
              <w:jc w:val="center"/>
            </w:pPr>
            <w:r>
              <w:rPr>
                <w:sz w:val="20"/>
              </w:rPr>
              <w:t xml:space="preserve">Вид ценной бумаги </w:t>
            </w:r>
            <w:hyperlink w:history="0" w:anchor="P568" w:tooltip="    &lt;1&gt;  Указываются  все  ценные  бумаги  по  видам  (облигации, векселя и">
              <w:r>
                <w:rPr>
                  <w:sz w:val="20"/>
                  <w:color w:val="0000ff"/>
                </w:rPr>
                <w:t xml:space="preserve">&lt;1&gt;</w:t>
              </w:r>
            </w:hyperlink>
          </w:p>
        </w:tc>
        <w:tc>
          <w:tcPr>
            <w:tcW w:w="3234" w:type="dxa"/>
          </w:tcPr>
          <w:p>
            <w:pPr>
              <w:pStyle w:val="0"/>
              <w:jc w:val="center"/>
            </w:pPr>
            <w:r>
              <w:rPr>
                <w:sz w:val="20"/>
              </w:rPr>
              <w:t xml:space="preserve">Лицо, выпустившее ценную бумагу</w:t>
            </w:r>
          </w:p>
        </w:tc>
        <w:tc>
          <w:tcPr>
            <w:tcW w:w="1847" w:type="dxa"/>
          </w:tcPr>
          <w:p>
            <w:pPr>
              <w:pStyle w:val="0"/>
              <w:jc w:val="center"/>
            </w:pPr>
            <w:r>
              <w:rPr>
                <w:sz w:val="20"/>
              </w:rPr>
              <w:t xml:space="preserve">Номинальная величина обязательства (руб.)</w:t>
            </w:r>
          </w:p>
        </w:tc>
        <w:tc>
          <w:tcPr>
            <w:tcW w:w="1330" w:type="dxa"/>
          </w:tcPr>
          <w:p>
            <w:pPr>
              <w:pStyle w:val="0"/>
              <w:jc w:val="center"/>
            </w:pPr>
            <w:r>
              <w:rPr>
                <w:sz w:val="20"/>
              </w:rPr>
              <w:t xml:space="preserve">Общее количество</w:t>
            </w:r>
          </w:p>
        </w:tc>
        <w:tc>
          <w:tcPr>
            <w:tcW w:w="1176" w:type="dxa"/>
          </w:tcPr>
          <w:p>
            <w:pPr>
              <w:pStyle w:val="0"/>
              <w:jc w:val="center"/>
            </w:pPr>
            <w:r>
              <w:rPr>
                <w:sz w:val="20"/>
              </w:rPr>
              <w:t xml:space="preserve">Общая стоимость </w:t>
            </w:r>
            <w:hyperlink w:history="0" w:anchor="P571" w:tooltip="    &lt;2&gt;  Указывается  общая  стоимость  ценных бумаг данного вида исходя из">
              <w:r>
                <w:rPr>
                  <w:sz w:val="20"/>
                  <w:color w:val="0000ff"/>
                </w:rPr>
                <w:t xml:space="preserve">&lt;2&gt;</w:t>
              </w:r>
            </w:hyperlink>
            <w:r>
              <w:rPr>
                <w:sz w:val="20"/>
              </w:rPr>
              <w:t xml:space="preserve"> (руб.)</w:t>
            </w:r>
          </w:p>
        </w:tc>
      </w:tr>
      <w:tr>
        <w:tc>
          <w:tcPr>
            <w:tcW w:w="452" w:type="dxa"/>
          </w:tcPr>
          <w:p>
            <w:pPr>
              <w:pStyle w:val="0"/>
              <w:jc w:val="center"/>
            </w:pPr>
            <w:r>
              <w:rPr>
                <w:sz w:val="20"/>
              </w:rPr>
              <w:t xml:space="preserve">1</w:t>
            </w:r>
          </w:p>
        </w:tc>
        <w:tc>
          <w:tcPr>
            <w:tcW w:w="1750" w:type="dxa"/>
          </w:tcPr>
          <w:p>
            <w:pPr>
              <w:pStyle w:val="0"/>
              <w:jc w:val="center"/>
            </w:pPr>
            <w:r>
              <w:rPr>
                <w:sz w:val="20"/>
              </w:rPr>
              <w:t xml:space="preserve">2</w:t>
            </w:r>
          </w:p>
        </w:tc>
        <w:tc>
          <w:tcPr>
            <w:tcW w:w="3234" w:type="dxa"/>
          </w:tcPr>
          <w:p>
            <w:pPr>
              <w:pStyle w:val="0"/>
              <w:jc w:val="center"/>
            </w:pPr>
            <w:r>
              <w:rPr>
                <w:sz w:val="20"/>
              </w:rPr>
              <w:t xml:space="preserve">3</w:t>
            </w:r>
          </w:p>
        </w:tc>
        <w:tc>
          <w:tcPr>
            <w:tcW w:w="1847" w:type="dxa"/>
          </w:tcPr>
          <w:p>
            <w:pPr>
              <w:pStyle w:val="0"/>
              <w:jc w:val="center"/>
            </w:pPr>
            <w:r>
              <w:rPr>
                <w:sz w:val="20"/>
              </w:rPr>
              <w:t xml:space="preserve">4</w:t>
            </w:r>
          </w:p>
        </w:tc>
        <w:tc>
          <w:tcPr>
            <w:tcW w:w="1330" w:type="dxa"/>
          </w:tcPr>
          <w:p>
            <w:pPr>
              <w:pStyle w:val="0"/>
              <w:jc w:val="center"/>
            </w:pPr>
            <w:r>
              <w:rPr>
                <w:sz w:val="20"/>
              </w:rPr>
              <w:t xml:space="preserve">5</w:t>
            </w:r>
          </w:p>
        </w:tc>
        <w:tc>
          <w:tcPr>
            <w:tcW w:w="1176" w:type="dxa"/>
          </w:tcPr>
          <w:p>
            <w:pPr>
              <w:pStyle w:val="0"/>
              <w:jc w:val="center"/>
            </w:pPr>
            <w:r>
              <w:rPr>
                <w:sz w:val="20"/>
              </w:rPr>
              <w:t xml:space="preserve">6</w:t>
            </w:r>
          </w:p>
        </w:tc>
      </w:tr>
      <w:tr>
        <w:tc>
          <w:tcPr>
            <w:tcW w:w="452" w:type="dxa"/>
          </w:tcPr>
          <w:p>
            <w:pPr>
              <w:pStyle w:val="0"/>
              <w:jc w:val="center"/>
            </w:pPr>
            <w:r>
              <w:rPr>
                <w:sz w:val="20"/>
              </w:rPr>
              <w:t xml:space="preserve">1</w:t>
            </w:r>
          </w:p>
        </w:tc>
        <w:tc>
          <w:tcPr>
            <w:tcW w:w="1750" w:type="dxa"/>
          </w:tcPr>
          <w:p>
            <w:pPr>
              <w:pStyle w:val="0"/>
              <w:jc w:val="center"/>
            </w:pPr>
            <w:r>
              <w:rPr>
                <w:sz w:val="20"/>
              </w:rPr>
              <w:t xml:space="preserve">Простой вексель</w:t>
            </w:r>
          </w:p>
        </w:tc>
        <w:tc>
          <w:tcPr>
            <w:tcW w:w="3234" w:type="dxa"/>
          </w:tcPr>
          <w:p>
            <w:pPr>
              <w:pStyle w:val="0"/>
              <w:jc w:val="center"/>
            </w:pPr>
            <w:r>
              <w:rPr>
                <w:sz w:val="20"/>
              </w:rPr>
              <w:t xml:space="preserve">ОАО "Банк Москвы", г. Москва, ул. Рождественка, д. 8/15, стр. 3</w:t>
            </w:r>
          </w:p>
        </w:tc>
        <w:tc>
          <w:tcPr>
            <w:tcW w:w="1847" w:type="dxa"/>
          </w:tcPr>
          <w:p>
            <w:pPr>
              <w:pStyle w:val="0"/>
              <w:jc w:val="center"/>
            </w:pPr>
            <w:r>
              <w:rPr>
                <w:sz w:val="20"/>
              </w:rPr>
              <w:t xml:space="preserve">100 000</w:t>
            </w:r>
          </w:p>
        </w:tc>
        <w:tc>
          <w:tcPr>
            <w:tcW w:w="1330" w:type="dxa"/>
          </w:tcPr>
          <w:p>
            <w:pPr>
              <w:pStyle w:val="0"/>
              <w:jc w:val="center"/>
            </w:pPr>
            <w:r>
              <w:rPr>
                <w:sz w:val="20"/>
              </w:rPr>
              <w:t xml:space="preserve">5</w:t>
            </w:r>
          </w:p>
        </w:tc>
        <w:tc>
          <w:tcPr>
            <w:tcW w:w="1176" w:type="dxa"/>
          </w:tcPr>
          <w:p>
            <w:pPr>
              <w:pStyle w:val="0"/>
              <w:jc w:val="center"/>
            </w:pPr>
            <w:r>
              <w:rPr>
                <w:sz w:val="20"/>
              </w:rPr>
              <w:t xml:space="preserve">500 000</w:t>
            </w:r>
          </w:p>
        </w:tc>
      </w:tr>
    </w:tbl>
    <w:p>
      <w:pPr>
        <w:pStyle w:val="0"/>
        <w:jc w:val="both"/>
      </w:pPr>
      <w:r>
        <w:rPr>
          <w:sz w:val="20"/>
        </w:rPr>
      </w:r>
    </w:p>
    <w:p>
      <w:pPr>
        <w:pStyle w:val="1"/>
        <w:jc w:val="both"/>
      </w:pPr>
      <w:r>
        <w:rPr>
          <w:sz w:val="20"/>
        </w:rPr>
        <w:t xml:space="preserve">    Итого   по   разделу   4   "Сведения   о   ценных   бумагах"  суммарная</w:t>
      </w:r>
    </w:p>
    <w:p>
      <w:pPr>
        <w:pStyle w:val="1"/>
        <w:jc w:val="both"/>
      </w:pPr>
      <w:r>
        <w:rPr>
          <w:sz w:val="20"/>
        </w:rPr>
        <w:t xml:space="preserve">декларированная стоимость ценных бумаг, включая доли участия в коммерческих</w:t>
      </w:r>
    </w:p>
    <w:p>
      <w:pPr>
        <w:pStyle w:val="1"/>
        <w:jc w:val="both"/>
      </w:pPr>
      <w:r>
        <w:rPr>
          <w:sz w:val="20"/>
        </w:rPr>
        <w:t xml:space="preserve">                           850 000 рублей - номинальная стоимость</w:t>
      </w:r>
    </w:p>
    <w:p>
      <w:pPr>
        <w:pStyle w:val="1"/>
        <w:jc w:val="both"/>
      </w:pPr>
      <w:r>
        <w:rPr>
          <w:sz w:val="20"/>
        </w:rPr>
        <w:t xml:space="preserve">организациях (руб.), -----------------------------------------------------.</w:t>
      </w:r>
    </w:p>
    <w:p>
      <w:pPr>
        <w:pStyle w:val="1"/>
        <w:jc w:val="both"/>
      </w:pPr>
      <w:r>
        <w:rPr>
          <w:sz w:val="20"/>
        </w:rPr>
      </w:r>
    </w:p>
    <w:p>
      <w:pPr>
        <w:pStyle w:val="1"/>
        <w:jc w:val="both"/>
      </w:pPr>
      <w:r>
        <w:rPr>
          <w:sz w:val="20"/>
        </w:rPr>
        <w:t xml:space="preserve">    --------------------------------</w:t>
      </w:r>
    </w:p>
    <w:bookmarkStart w:id="568" w:name="P568"/>
    <w:bookmarkEnd w:id="568"/>
    <w:p>
      <w:pPr>
        <w:pStyle w:val="1"/>
        <w:jc w:val="both"/>
      </w:pPr>
      <w:r>
        <w:rPr>
          <w:sz w:val="20"/>
        </w:rPr>
        <w:t xml:space="preserve">    &lt;1&gt;  Указываются  все  ценные  бумаги  по  видам  (облигации, векселя и</w:t>
      </w:r>
    </w:p>
    <w:p>
      <w:pPr>
        <w:pStyle w:val="1"/>
        <w:jc w:val="both"/>
      </w:pPr>
      <w:r>
        <w:rPr>
          <w:sz w:val="20"/>
        </w:rPr>
        <w:t xml:space="preserve">другие), за исключением акций, указанных в подразделе "Акции и иное участие</w:t>
      </w:r>
    </w:p>
    <w:p>
      <w:pPr>
        <w:pStyle w:val="1"/>
        <w:jc w:val="both"/>
      </w:pPr>
      <w:r>
        <w:rPr>
          <w:sz w:val="20"/>
        </w:rPr>
        <w:t xml:space="preserve">в коммерческих организациях".</w:t>
      </w:r>
    </w:p>
    <w:bookmarkStart w:id="571" w:name="P571"/>
    <w:bookmarkEnd w:id="571"/>
    <w:p>
      <w:pPr>
        <w:pStyle w:val="1"/>
        <w:jc w:val="both"/>
      </w:pPr>
      <w:r>
        <w:rPr>
          <w:sz w:val="20"/>
        </w:rPr>
        <w:t xml:space="preserve">    &lt;2&gt;  Указывается  общая  стоимость  ценных бумаг данного вида исходя из</w:t>
      </w:r>
    </w:p>
    <w:p>
      <w:pPr>
        <w:pStyle w:val="1"/>
        <w:jc w:val="both"/>
      </w:pPr>
      <w:r>
        <w:rPr>
          <w:sz w:val="20"/>
        </w:rPr>
        <w:t xml:space="preserve">стоимости их приобретения (а если ее нельзя определить - исходя из рыночной</w:t>
      </w:r>
    </w:p>
    <w:p>
      <w:pPr>
        <w:pStyle w:val="1"/>
        <w:jc w:val="both"/>
      </w:pPr>
      <w:r>
        <w:rPr>
          <w:sz w:val="20"/>
        </w:rPr>
        <w:t xml:space="preserve">стоимости  или  номинальной  стоимости).  Для  обязательств,  выраженных  в</w:t>
      </w:r>
    </w:p>
    <w:p>
      <w:pPr>
        <w:pStyle w:val="1"/>
        <w:jc w:val="both"/>
      </w:pPr>
      <w:r>
        <w:rPr>
          <w:sz w:val="20"/>
        </w:rPr>
        <w:t xml:space="preserve">иностранной валюте, стоимость указывается в рублях по курсу Банка России на</w:t>
      </w:r>
    </w:p>
    <w:p>
      <w:pPr>
        <w:pStyle w:val="1"/>
        <w:jc w:val="both"/>
      </w:pPr>
      <w:r>
        <w:rPr>
          <w:sz w:val="20"/>
        </w:rPr>
        <w:t xml:space="preserve">отчетную дату.</w:t>
      </w:r>
    </w:p>
    <w:p>
      <w:pPr>
        <w:pStyle w:val="1"/>
        <w:jc w:val="both"/>
      </w:pPr>
      <w:r>
        <w:rPr>
          <w:sz w:val="20"/>
        </w:rPr>
      </w:r>
    </w:p>
    <w:p>
      <w:pPr>
        <w:pStyle w:val="1"/>
        <w:jc w:val="both"/>
      </w:pPr>
      <w:r>
        <w:rPr>
          <w:sz w:val="20"/>
        </w:rPr>
        <w:t xml:space="preserve">    Раздел 5. Сведения об обязательствах имущественного характера</w:t>
      </w:r>
    </w:p>
    <w:p>
      <w:pPr>
        <w:pStyle w:val="1"/>
        <w:jc w:val="both"/>
      </w:pPr>
      <w:r>
        <w:rPr>
          <w:sz w:val="20"/>
        </w:rPr>
      </w:r>
    </w:p>
    <w:p>
      <w:pPr>
        <w:pStyle w:val="1"/>
        <w:jc w:val="both"/>
      </w:pPr>
      <w:r>
        <w:rPr>
          <w:sz w:val="20"/>
        </w:rPr>
        <w:t xml:space="preserve">    5.1. Объекты недвижимого имущества, находящиеся в пользовании </w:t>
      </w:r>
      <w:hyperlink w:history="0" w:anchor="P607" w:tooltip="    &lt;1&gt; Указываются по состоянию на отчетную дату.">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1"/>
        <w:gridCol w:w="1699"/>
        <w:gridCol w:w="1980"/>
        <w:gridCol w:w="2709"/>
        <w:gridCol w:w="1932"/>
        <w:gridCol w:w="896"/>
      </w:tblGrid>
      <w:tr>
        <w:tc>
          <w:tcPr>
            <w:tcW w:w="601" w:type="dxa"/>
          </w:tcPr>
          <w:p>
            <w:pPr>
              <w:pStyle w:val="0"/>
              <w:jc w:val="center"/>
            </w:pPr>
            <w:r>
              <w:rPr>
                <w:sz w:val="20"/>
              </w:rPr>
              <w:t xml:space="preserve">N п/п</w:t>
            </w:r>
          </w:p>
        </w:tc>
        <w:tc>
          <w:tcPr>
            <w:tcW w:w="1699" w:type="dxa"/>
          </w:tcPr>
          <w:p>
            <w:pPr>
              <w:pStyle w:val="0"/>
              <w:jc w:val="center"/>
            </w:pPr>
            <w:r>
              <w:rPr>
                <w:sz w:val="20"/>
              </w:rPr>
              <w:t xml:space="preserve">Вид имущества </w:t>
            </w:r>
            <w:hyperlink w:history="0" w:anchor="P608" w:tooltip="    &lt;2&gt;  Указывается  вид  недвижимого  имущества (земельный участок, жилой">
              <w:r>
                <w:rPr>
                  <w:sz w:val="20"/>
                  <w:color w:val="0000ff"/>
                </w:rPr>
                <w:t xml:space="preserve">&lt;2&gt;</w:t>
              </w:r>
            </w:hyperlink>
          </w:p>
        </w:tc>
        <w:tc>
          <w:tcPr>
            <w:tcW w:w="1980" w:type="dxa"/>
          </w:tcPr>
          <w:p>
            <w:pPr>
              <w:pStyle w:val="0"/>
              <w:jc w:val="center"/>
            </w:pPr>
            <w:r>
              <w:rPr>
                <w:sz w:val="20"/>
              </w:rPr>
              <w:t xml:space="preserve">Вид и сроки пользования </w:t>
            </w:r>
            <w:hyperlink w:history="0" w:anchor="P610" w:tooltip="    &lt;3&gt;  Указываются  вид  пользования (аренда, безвозмездное пользование и">
              <w:r>
                <w:rPr>
                  <w:sz w:val="20"/>
                  <w:color w:val="0000ff"/>
                </w:rPr>
                <w:t xml:space="preserve">&lt;3&gt;</w:t>
              </w:r>
            </w:hyperlink>
          </w:p>
        </w:tc>
        <w:tc>
          <w:tcPr>
            <w:tcW w:w="2709" w:type="dxa"/>
          </w:tcPr>
          <w:p>
            <w:pPr>
              <w:pStyle w:val="0"/>
              <w:jc w:val="center"/>
            </w:pPr>
            <w:r>
              <w:rPr>
                <w:sz w:val="20"/>
              </w:rPr>
              <w:t xml:space="preserve">Основание пользования </w:t>
            </w:r>
            <w:hyperlink w:history="0" w:anchor="P612" w:tooltip="    &lt;4&gt;    Указываются    основание   пользования   (договор,   фактическое">
              <w:r>
                <w:rPr>
                  <w:sz w:val="20"/>
                  <w:color w:val="0000ff"/>
                </w:rPr>
                <w:t xml:space="preserve">&lt;4&gt;</w:t>
              </w:r>
            </w:hyperlink>
          </w:p>
        </w:tc>
        <w:tc>
          <w:tcPr>
            <w:tcW w:w="1932" w:type="dxa"/>
          </w:tcPr>
          <w:p>
            <w:pPr>
              <w:pStyle w:val="0"/>
              <w:jc w:val="center"/>
            </w:pPr>
            <w:r>
              <w:rPr>
                <w:sz w:val="20"/>
              </w:rPr>
              <w:t xml:space="preserve">Место нахождения (адрес)</w:t>
            </w:r>
          </w:p>
        </w:tc>
        <w:tc>
          <w:tcPr>
            <w:tcW w:w="896" w:type="dxa"/>
          </w:tcPr>
          <w:p>
            <w:pPr>
              <w:pStyle w:val="0"/>
              <w:jc w:val="center"/>
            </w:pPr>
            <w:r>
              <w:rPr>
                <w:sz w:val="20"/>
              </w:rPr>
              <w:t xml:space="preserve">Площадь (кв. м)</w:t>
            </w:r>
          </w:p>
        </w:tc>
      </w:tr>
      <w:tr>
        <w:tc>
          <w:tcPr>
            <w:tcW w:w="601" w:type="dxa"/>
          </w:tcPr>
          <w:p>
            <w:pPr>
              <w:pStyle w:val="0"/>
              <w:jc w:val="center"/>
            </w:pPr>
            <w:r>
              <w:rPr>
                <w:sz w:val="20"/>
              </w:rPr>
              <w:t xml:space="preserve">1</w:t>
            </w:r>
          </w:p>
        </w:tc>
        <w:tc>
          <w:tcPr>
            <w:tcW w:w="1699" w:type="dxa"/>
          </w:tcPr>
          <w:p>
            <w:pPr>
              <w:pStyle w:val="0"/>
              <w:jc w:val="center"/>
            </w:pPr>
            <w:r>
              <w:rPr>
                <w:sz w:val="20"/>
              </w:rPr>
              <w:t xml:space="preserve">2</w:t>
            </w:r>
          </w:p>
        </w:tc>
        <w:tc>
          <w:tcPr>
            <w:tcW w:w="1980" w:type="dxa"/>
          </w:tcPr>
          <w:p>
            <w:pPr>
              <w:pStyle w:val="0"/>
              <w:jc w:val="center"/>
            </w:pPr>
            <w:r>
              <w:rPr>
                <w:sz w:val="20"/>
              </w:rPr>
              <w:t xml:space="preserve">3</w:t>
            </w:r>
          </w:p>
        </w:tc>
        <w:tc>
          <w:tcPr>
            <w:tcW w:w="2709" w:type="dxa"/>
          </w:tcPr>
          <w:p>
            <w:pPr>
              <w:pStyle w:val="0"/>
              <w:jc w:val="center"/>
            </w:pPr>
            <w:r>
              <w:rPr>
                <w:sz w:val="20"/>
              </w:rPr>
              <w:t xml:space="preserve">4</w:t>
            </w:r>
          </w:p>
        </w:tc>
        <w:tc>
          <w:tcPr>
            <w:tcW w:w="1932" w:type="dxa"/>
          </w:tcPr>
          <w:p>
            <w:pPr>
              <w:pStyle w:val="0"/>
              <w:jc w:val="center"/>
            </w:pPr>
            <w:r>
              <w:rPr>
                <w:sz w:val="20"/>
              </w:rPr>
              <w:t xml:space="preserve">5</w:t>
            </w:r>
          </w:p>
        </w:tc>
        <w:tc>
          <w:tcPr>
            <w:tcW w:w="896" w:type="dxa"/>
          </w:tcPr>
          <w:p>
            <w:pPr>
              <w:pStyle w:val="0"/>
              <w:jc w:val="center"/>
            </w:pPr>
            <w:r>
              <w:rPr>
                <w:sz w:val="20"/>
              </w:rPr>
              <w:t xml:space="preserve">6</w:t>
            </w:r>
          </w:p>
        </w:tc>
      </w:tr>
      <w:tr>
        <w:tc>
          <w:tcPr>
            <w:tcW w:w="601" w:type="dxa"/>
          </w:tcPr>
          <w:p>
            <w:pPr>
              <w:pStyle w:val="0"/>
              <w:jc w:val="center"/>
            </w:pPr>
            <w:r>
              <w:rPr>
                <w:sz w:val="20"/>
              </w:rPr>
              <w:t xml:space="preserve">1</w:t>
            </w:r>
          </w:p>
        </w:tc>
        <w:tc>
          <w:tcPr>
            <w:tcW w:w="1699" w:type="dxa"/>
          </w:tcPr>
          <w:p>
            <w:pPr>
              <w:pStyle w:val="0"/>
              <w:jc w:val="center"/>
            </w:pPr>
            <w:r>
              <w:rPr>
                <w:sz w:val="20"/>
              </w:rPr>
              <w:t xml:space="preserve">Квартира</w:t>
            </w:r>
          </w:p>
        </w:tc>
        <w:tc>
          <w:tcPr>
            <w:tcW w:w="1980" w:type="dxa"/>
          </w:tcPr>
          <w:p>
            <w:pPr>
              <w:pStyle w:val="0"/>
              <w:jc w:val="center"/>
            </w:pPr>
            <w:r>
              <w:rPr>
                <w:sz w:val="20"/>
              </w:rPr>
              <w:t xml:space="preserve">безвозмездное пользование, бессрочное</w:t>
            </w:r>
          </w:p>
        </w:tc>
        <w:tc>
          <w:tcPr>
            <w:tcW w:w="2709" w:type="dxa"/>
          </w:tcPr>
          <w:p>
            <w:pPr>
              <w:pStyle w:val="0"/>
              <w:jc w:val="center"/>
            </w:pPr>
            <w:r>
              <w:rPr>
                <w:sz w:val="20"/>
              </w:rPr>
              <w:t xml:space="preserve">фактическое предоставление</w:t>
            </w:r>
          </w:p>
        </w:tc>
        <w:tc>
          <w:tcPr>
            <w:tcW w:w="1932" w:type="dxa"/>
          </w:tcPr>
          <w:p>
            <w:pPr>
              <w:pStyle w:val="0"/>
              <w:jc w:val="center"/>
            </w:pPr>
            <w:r>
              <w:rPr>
                <w:sz w:val="20"/>
              </w:rPr>
              <w:t xml:space="preserve">г. Москва, Краснопресненская наб., д. 15, кв. 10</w:t>
            </w:r>
          </w:p>
        </w:tc>
        <w:tc>
          <w:tcPr>
            <w:tcW w:w="896" w:type="dxa"/>
          </w:tcPr>
          <w:p>
            <w:pPr>
              <w:pStyle w:val="0"/>
              <w:jc w:val="center"/>
            </w:pPr>
            <w:r>
              <w:rPr>
                <w:sz w:val="20"/>
              </w:rPr>
              <w:t xml:space="preserve">120</w:t>
            </w:r>
          </w:p>
        </w:tc>
      </w:tr>
      <w:tr>
        <w:tc>
          <w:tcPr>
            <w:tcW w:w="601" w:type="dxa"/>
          </w:tcPr>
          <w:p>
            <w:pPr>
              <w:pStyle w:val="0"/>
              <w:jc w:val="center"/>
            </w:pPr>
            <w:r>
              <w:rPr>
                <w:sz w:val="20"/>
              </w:rPr>
              <w:t xml:space="preserve">2</w:t>
            </w:r>
          </w:p>
        </w:tc>
        <w:tc>
          <w:tcPr>
            <w:tcW w:w="1699" w:type="dxa"/>
          </w:tcPr>
          <w:p>
            <w:pPr>
              <w:pStyle w:val="0"/>
              <w:jc w:val="center"/>
            </w:pPr>
            <w:r>
              <w:rPr>
                <w:sz w:val="20"/>
              </w:rPr>
              <w:t xml:space="preserve">Земельный участок под гаражом</w:t>
            </w:r>
          </w:p>
        </w:tc>
        <w:tc>
          <w:tcPr>
            <w:tcW w:w="1980" w:type="dxa"/>
          </w:tcPr>
          <w:p>
            <w:pPr>
              <w:pStyle w:val="0"/>
              <w:jc w:val="center"/>
            </w:pPr>
            <w:r>
              <w:rPr>
                <w:sz w:val="20"/>
              </w:rPr>
              <w:t xml:space="preserve">аренда (долгосрочная) с 2007 г. по 2056 г.</w:t>
            </w:r>
          </w:p>
        </w:tc>
        <w:tc>
          <w:tcPr>
            <w:tcW w:w="2709" w:type="dxa"/>
          </w:tcPr>
          <w:p>
            <w:pPr>
              <w:pStyle w:val="0"/>
              <w:jc w:val="center"/>
            </w:pPr>
            <w:r>
              <w:rPr>
                <w:sz w:val="20"/>
              </w:rPr>
              <w:t xml:space="preserve">Договор аренды с департаментом Правительства Москвы N 1234 от 01.07.2007</w:t>
            </w:r>
          </w:p>
        </w:tc>
        <w:tc>
          <w:tcPr>
            <w:tcW w:w="1932" w:type="dxa"/>
          </w:tcPr>
          <w:p>
            <w:pPr>
              <w:pStyle w:val="0"/>
              <w:jc w:val="center"/>
            </w:pPr>
            <w:r>
              <w:rPr>
                <w:sz w:val="20"/>
              </w:rPr>
              <w:t xml:space="preserve">г. Москва, Проектируемый пр-д, вл. 14</w:t>
            </w:r>
          </w:p>
        </w:tc>
        <w:tc>
          <w:tcPr>
            <w:tcW w:w="896" w:type="dxa"/>
          </w:tcPr>
          <w:p>
            <w:pPr>
              <w:pStyle w:val="0"/>
              <w:jc w:val="center"/>
            </w:pPr>
            <w:r>
              <w:rPr>
                <w:sz w:val="20"/>
              </w:rPr>
              <w:t xml:space="preserve">20</w:t>
            </w:r>
          </w:p>
        </w:tc>
      </w:tr>
    </w:tbl>
    <w:p>
      <w:pPr>
        <w:pStyle w:val="0"/>
        <w:jc w:val="both"/>
      </w:pPr>
      <w:r>
        <w:rPr>
          <w:sz w:val="20"/>
        </w:rPr>
      </w:r>
    </w:p>
    <w:p>
      <w:pPr>
        <w:pStyle w:val="1"/>
        <w:jc w:val="both"/>
      </w:pPr>
      <w:r>
        <w:rPr>
          <w:sz w:val="20"/>
        </w:rPr>
        <w:t xml:space="preserve">    --------------------------------</w:t>
      </w:r>
    </w:p>
    <w:bookmarkStart w:id="607" w:name="P607"/>
    <w:bookmarkEnd w:id="607"/>
    <w:p>
      <w:pPr>
        <w:pStyle w:val="1"/>
        <w:jc w:val="both"/>
      </w:pPr>
      <w:r>
        <w:rPr>
          <w:sz w:val="20"/>
        </w:rPr>
        <w:t xml:space="preserve">    &lt;1&gt; Указываются по состоянию на отчетную дату.</w:t>
      </w:r>
    </w:p>
    <w:bookmarkStart w:id="608" w:name="P608"/>
    <w:bookmarkEnd w:id="608"/>
    <w:p>
      <w:pPr>
        <w:pStyle w:val="1"/>
        <w:jc w:val="both"/>
      </w:pPr>
      <w:r>
        <w:rPr>
          <w:sz w:val="20"/>
        </w:rPr>
        <w:t xml:space="preserve">    &lt;2&gt;  Указывается  вид  недвижимого  имущества (земельный участок, жилой</w:t>
      </w:r>
    </w:p>
    <w:p>
      <w:pPr>
        <w:pStyle w:val="1"/>
        <w:jc w:val="both"/>
      </w:pPr>
      <w:r>
        <w:rPr>
          <w:sz w:val="20"/>
        </w:rPr>
        <w:t xml:space="preserve">дом, дача и другие).</w:t>
      </w:r>
    </w:p>
    <w:bookmarkStart w:id="610" w:name="P610"/>
    <w:bookmarkEnd w:id="610"/>
    <w:p>
      <w:pPr>
        <w:pStyle w:val="1"/>
        <w:jc w:val="both"/>
      </w:pPr>
      <w:r>
        <w:rPr>
          <w:sz w:val="20"/>
        </w:rPr>
        <w:t xml:space="preserve">    &lt;3&gt;  Указываются  вид  пользования (аренда, безвозмездное пользование и</w:t>
      </w:r>
    </w:p>
    <w:p>
      <w:pPr>
        <w:pStyle w:val="1"/>
        <w:jc w:val="both"/>
      </w:pPr>
      <w:r>
        <w:rPr>
          <w:sz w:val="20"/>
        </w:rPr>
        <w:t xml:space="preserve">другие) и сроки пользования.</w:t>
      </w:r>
    </w:p>
    <w:bookmarkStart w:id="612" w:name="P612"/>
    <w:bookmarkEnd w:id="612"/>
    <w:p>
      <w:pPr>
        <w:pStyle w:val="1"/>
        <w:jc w:val="both"/>
      </w:pPr>
      <w:r>
        <w:rPr>
          <w:sz w:val="20"/>
        </w:rPr>
        <w:t xml:space="preserve">    &lt;4&gt;    Указываются    основание   пользования   (договор,   фактическое</w:t>
      </w:r>
    </w:p>
    <w:p>
      <w:pPr>
        <w:pStyle w:val="1"/>
        <w:jc w:val="both"/>
      </w:pPr>
      <w:r>
        <w:rPr>
          <w:sz w:val="20"/>
        </w:rPr>
        <w:t xml:space="preserve">предоставление  и другие), а также реквизиты (дата, номер) соответствующего</w:t>
      </w:r>
    </w:p>
    <w:p>
      <w:pPr>
        <w:pStyle w:val="1"/>
        <w:jc w:val="both"/>
      </w:pPr>
      <w:r>
        <w:rPr>
          <w:sz w:val="20"/>
        </w:rPr>
        <w:t xml:space="preserve">договора или акта.</w:t>
      </w:r>
    </w:p>
    <w:p>
      <w:pPr>
        <w:pStyle w:val="1"/>
        <w:jc w:val="both"/>
      </w:pPr>
      <w:r>
        <w:rPr>
          <w:sz w:val="20"/>
        </w:rPr>
      </w:r>
    </w:p>
    <w:p>
      <w:pPr>
        <w:pStyle w:val="1"/>
        <w:jc w:val="both"/>
      </w:pPr>
      <w:r>
        <w:rPr>
          <w:sz w:val="20"/>
        </w:rPr>
        <w:t xml:space="preserve">    5.2. Прочие обязательства </w:t>
      </w:r>
      <w:hyperlink w:history="0" w:anchor="P647" w:tooltip="&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3"/>
        <w:gridCol w:w="2131"/>
        <w:gridCol w:w="1692"/>
        <w:gridCol w:w="2124"/>
        <w:gridCol w:w="1771"/>
        <w:gridCol w:w="1460"/>
      </w:tblGrid>
      <w:tr>
        <w:tc>
          <w:tcPr>
            <w:tcW w:w="583" w:type="dxa"/>
          </w:tcPr>
          <w:p>
            <w:pPr>
              <w:pStyle w:val="0"/>
              <w:jc w:val="center"/>
            </w:pPr>
            <w:r>
              <w:rPr>
                <w:sz w:val="20"/>
              </w:rPr>
              <w:t xml:space="preserve">N п/п</w:t>
            </w:r>
          </w:p>
        </w:tc>
        <w:tc>
          <w:tcPr>
            <w:tcW w:w="2131" w:type="dxa"/>
          </w:tcPr>
          <w:p>
            <w:pPr>
              <w:pStyle w:val="0"/>
              <w:jc w:val="center"/>
            </w:pPr>
            <w:r>
              <w:rPr>
                <w:sz w:val="20"/>
              </w:rPr>
              <w:t xml:space="preserve">Содержание обязательства </w:t>
            </w:r>
            <w:hyperlink w:history="0" w:anchor="P648" w:tooltip="&lt;2&gt; Указывается существо обязательства (заем, кредит и другие).">
              <w:r>
                <w:rPr>
                  <w:sz w:val="20"/>
                  <w:color w:val="0000ff"/>
                </w:rPr>
                <w:t xml:space="preserve">&lt;2&gt;</w:t>
              </w:r>
            </w:hyperlink>
          </w:p>
        </w:tc>
        <w:tc>
          <w:tcPr>
            <w:tcW w:w="1692" w:type="dxa"/>
          </w:tcPr>
          <w:p>
            <w:pPr>
              <w:pStyle w:val="0"/>
              <w:jc w:val="center"/>
            </w:pPr>
            <w:r>
              <w:rPr>
                <w:sz w:val="20"/>
              </w:rPr>
              <w:t xml:space="preserve">Кредитор (должник) </w:t>
            </w:r>
            <w:hyperlink w:history="0" w:anchor="P649" w:tooltip="&lt;3&gt; Указывается вторая сторона обязательства: кредитор или должник, его фамилия, имя и отчество (наименование юридического лица), адрес.">
              <w:r>
                <w:rPr>
                  <w:sz w:val="20"/>
                  <w:color w:val="0000ff"/>
                </w:rPr>
                <w:t xml:space="preserve">&lt;3&gt;</w:t>
              </w:r>
            </w:hyperlink>
          </w:p>
        </w:tc>
        <w:tc>
          <w:tcPr>
            <w:tcW w:w="2124" w:type="dxa"/>
          </w:tcPr>
          <w:p>
            <w:pPr>
              <w:pStyle w:val="0"/>
              <w:jc w:val="center"/>
            </w:pPr>
            <w:r>
              <w:rPr>
                <w:sz w:val="20"/>
              </w:rPr>
              <w:t xml:space="preserve">Основание возникновения </w:t>
            </w:r>
            <w:hyperlink w:history="0" w:anchor="P650" w:tooltip="&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
              <w:r>
                <w:rPr>
                  <w:sz w:val="20"/>
                  <w:color w:val="0000ff"/>
                </w:rPr>
                <w:t xml:space="preserve">&lt;4&gt;</w:t>
              </w:r>
            </w:hyperlink>
          </w:p>
        </w:tc>
        <w:tc>
          <w:tcPr>
            <w:tcW w:w="1771" w:type="dxa"/>
          </w:tcPr>
          <w:p>
            <w:pPr>
              <w:pStyle w:val="0"/>
              <w:jc w:val="center"/>
            </w:pPr>
            <w:r>
              <w:rPr>
                <w:sz w:val="20"/>
              </w:rPr>
              <w:t xml:space="preserve">Сумма обязательства </w:t>
            </w:r>
            <w:hyperlink w:history="0" w:anchor="P651" w:tooltip="&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
              <w:r>
                <w:rPr>
                  <w:sz w:val="20"/>
                  <w:color w:val="0000ff"/>
                </w:rPr>
                <w:t xml:space="preserve">&lt;5&gt;</w:t>
              </w:r>
            </w:hyperlink>
            <w:r>
              <w:rPr>
                <w:sz w:val="20"/>
              </w:rPr>
              <w:t xml:space="preserve"> (руб.)</w:t>
            </w:r>
          </w:p>
        </w:tc>
        <w:tc>
          <w:tcPr>
            <w:tcW w:w="1460" w:type="dxa"/>
          </w:tcPr>
          <w:p>
            <w:pPr>
              <w:pStyle w:val="0"/>
              <w:jc w:val="center"/>
            </w:pPr>
            <w:r>
              <w:rPr>
                <w:sz w:val="20"/>
              </w:rPr>
              <w:t xml:space="preserve">Условия обязательства </w:t>
            </w:r>
            <w:hyperlink w:history="0" w:anchor="P652" w:tooltip="&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
              <w:r>
                <w:rPr>
                  <w:sz w:val="20"/>
                  <w:color w:val="0000ff"/>
                </w:rPr>
                <w:t xml:space="preserve">&lt;6&gt;</w:t>
              </w:r>
            </w:hyperlink>
          </w:p>
        </w:tc>
      </w:tr>
      <w:tr>
        <w:tc>
          <w:tcPr>
            <w:tcW w:w="583" w:type="dxa"/>
          </w:tcPr>
          <w:p>
            <w:pPr>
              <w:pStyle w:val="0"/>
              <w:jc w:val="center"/>
            </w:pPr>
            <w:r>
              <w:rPr>
                <w:sz w:val="20"/>
              </w:rPr>
              <w:t xml:space="preserve">1</w:t>
            </w:r>
          </w:p>
        </w:tc>
        <w:tc>
          <w:tcPr>
            <w:tcW w:w="2131" w:type="dxa"/>
          </w:tcPr>
          <w:p>
            <w:pPr>
              <w:pStyle w:val="0"/>
              <w:jc w:val="center"/>
            </w:pPr>
            <w:r>
              <w:rPr>
                <w:sz w:val="20"/>
              </w:rPr>
              <w:t xml:space="preserve">2</w:t>
            </w:r>
          </w:p>
        </w:tc>
        <w:tc>
          <w:tcPr>
            <w:tcW w:w="1692" w:type="dxa"/>
          </w:tcPr>
          <w:p>
            <w:pPr>
              <w:pStyle w:val="0"/>
              <w:jc w:val="center"/>
            </w:pPr>
            <w:r>
              <w:rPr>
                <w:sz w:val="20"/>
              </w:rPr>
              <w:t xml:space="preserve">3</w:t>
            </w:r>
          </w:p>
        </w:tc>
        <w:tc>
          <w:tcPr>
            <w:tcW w:w="2124" w:type="dxa"/>
          </w:tcPr>
          <w:p>
            <w:pPr>
              <w:pStyle w:val="0"/>
              <w:jc w:val="center"/>
            </w:pPr>
            <w:r>
              <w:rPr>
                <w:sz w:val="20"/>
              </w:rPr>
              <w:t xml:space="preserve">4</w:t>
            </w:r>
          </w:p>
        </w:tc>
        <w:tc>
          <w:tcPr>
            <w:tcW w:w="1771" w:type="dxa"/>
          </w:tcPr>
          <w:p>
            <w:pPr>
              <w:pStyle w:val="0"/>
              <w:jc w:val="center"/>
            </w:pPr>
            <w:r>
              <w:rPr>
                <w:sz w:val="20"/>
              </w:rPr>
              <w:t xml:space="preserve">5</w:t>
            </w:r>
          </w:p>
        </w:tc>
        <w:tc>
          <w:tcPr>
            <w:tcW w:w="1460" w:type="dxa"/>
          </w:tcPr>
          <w:p>
            <w:pPr>
              <w:pStyle w:val="0"/>
              <w:jc w:val="center"/>
            </w:pPr>
            <w:r>
              <w:rPr>
                <w:sz w:val="20"/>
              </w:rPr>
              <w:t xml:space="preserve">6</w:t>
            </w:r>
          </w:p>
        </w:tc>
      </w:tr>
      <w:tr>
        <w:tc>
          <w:tcPr>
            <w:tcW w:w="583" w:type="dxa"/>
          </w:tcPr>
          <w:p>
            <w:pPr>
              <w:pStyle w:val="0"/>
              <w:jc w:val="center"/>
            </w:pPr>
            <w:r>
              <w:rPr>
                <w:sz w:val="20"/>
              </w:rPr>
              <w:t xml:space="preserve">1</w:t>
            </w:r>
          </w:p>
        </w:tc>
        <w:tc>
          <w:tcPr>
            <w:tcW w:w="2131" w:type="dxa"/>
          </w:tcPr>
          <w:p>
            <w:pPr>
              <w:pStyle w:val="0"/>
              <w:jc w:val="center"/>
            </w:pPr>
            <w:r>
              <w:rPr>
                <w:sz w:val="20"/>
              </w:rPr>
              <w:t xml:space="preserve">Кредит</w:t>
            </w:r>
          </w:p>
        </w:tc>
        <w:tc>
          <w:tcPr>
            <w:tcW w:w="1692" w:type="dxa"/>
          </w:tcPr>
          <w:p>
            <w:pPr>
              <w:pStyle w:val="0"/>
              <w:jc w:val="center"/>
            </w:pPr>
            <w:r>
              <w:rPr>
                <w:sz w:val="20"/>
              </w:rPr>
              <w:t xml:space="preserve">Кредитор - ЗАО "Райффайзен банк Австрия", г. Москва, ул. Троицкая, д. 17, стр. 1</w:t>
            </w:r>
          </w:p>
        </w:tc>
        <w:tc>
          <w:tcPr>
            <w:tcW w:w="2124" w:type="dxa"/>
          </w:tcPr>
          <w:p>
            <w:pPr>
              <w:pStyle w:val="0"/>
              <w:jc w:val="center"/>
            </w:pPr>
            <w:r>
              <w:rPr>
                <w:sz w:val="20"/>
              </w:rPr>
              <w:t xml:space="preserve">Договор N CTR/425250/CBD от 05.08.2008</w:t>
            </w:r>
          </w:p>
        </w:tc>
        <w:tc>
          <w:tcPr>
            <w:tcW w:w="1771" w:type="dxa"/>
          </w:tcPr>
          <w:p>
            <w:pPr>
              <w:pStyle w:val="0"/>
              <w:jc w:val="center"/>
            </w:pPr>
            <w:r>
              <w:rPr>
                <w:sz w:val="20"/>
              </w:rPr>
              <w:t xml:space="preserve">1 500 000</w:t>
            </w:r>
          </w:p>
        </w:tc>
        <w:tc>
          <w:tcPr>
            <w:tcW w:w="1460" w:type="dxa"/>
          </w:tcPr>
          <w:p>
            <w:pPr>
              <w:pStyle w:val="0"/>
              <w:jc w:val="center"/>
            </w:pPr>
            <w:r>
              <w:rPr>
                <w:sz w:val="20"/>
              </w:rPr>
              <w:t xml:space="preserve">19%</w:t>
            </w:r>
          </w:p>
        </w:tc>
      </w:tr>
    </w:tbl>
    <w:p>
      <w:pPr>
        <w:pStyle w:val="0"/>
        <w:jc w:val="both"/>
      </w:pPr>
      <w:r>
        <w:rPr>
          <w:sz w:val="20"/>
        </w:rPr>
      </w:r>
    </w:p>
    <w:p>
      <w:pPr>
        <w:pStyle w:val="1"/>
        <w:jc w:val="both"/>
      </w:pPr>
      <w:r>
        <w:rPr>
          <w:sz w:val="20"/>
        </w:rPr>
        <w:t xml:space="preserve">    Достоверность и полноту настоящих сведений подтверждаю.</w:t>
      </w:r>
    </w:p>
    <w:p>
      <w:pPr>
        <w:pStyle w:val="1"/>
        <w:jc w:val="both"/>
      </w:pPr>
      <w:r>
        <w:rPr>
          <w:sz w:val="20"/>
        </w:rPr>
      </w:r>
    </w:p>
    <w:p>
      <w:pPr>
        <w:pStyle w:val="1"/>
        <w:jc w:val="both"/>
      </w:pPr>
      <w:r>
        <w:rPr>
          <w:sz w:val="20"/>
        </w:rPr>
        <w:t xml:space="preserve">                    13</w:t>
      </w:r>
    </w:p>
    <w:p>
      <w:pPr>
        <w:pStyle w:val="1"/>
        <w:jc w:val="both"/>
      </w:pPr>
      <w:r>
        <w:rPr>
          <w:sz w:val="20"/>
        </w:rPr>
        <w:t xml:space="preserve">"__" ____________ 20-- г. _________________________________________________</w:t>
      </w:r>
    </w:p>
    <w:p>
      <w:pPr>
        <w:pStyle w:val="1"/>
        <w:jc w:val="both"/>
      </w:pPr>
      <w:r>
        <w:rPr>
          <w:sz w:val="20"/>
        </w:rPr>
        <w:t xml:space="preserve">                          (подпись федерального государственного служащего)</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(Ф.И.О. и подпись лица, принявшего справку)</w:t>
      </w:r>
    </w:p>
    <w:p>
      <w:pPr>
        <w:pStyle w:val="0"/>
        <w:ind w:firstLine="540"/>
        <w:jc w:val="both"/>
      </w:pPr>
      <w:r>
        <w:rPr>
          <w:sz w:val="20"/>
        </w:rPr>
      </w:r>
    </w:p>
    <w:p>
      <w:pPr>
        <w:pStyle w:val="0"/>
        <w:ind w:firstLine="540"/>
        <w:jc w:val="both"/>
      </w:pPr>
      <w:r>
        <w:rPr>
          <w:sz w:val="20"/>
        </w:rPr>
        <w:t xml:space="preserve">--------------------------------</w:t>
      </w:r>
    </w:p>
    <w:bookmarkStart w:id="647" w:name="P647"/>
    <w:bookmarkEnd w:id="647"/>
    <w:p>
      <w:pPr>
        <w:pStyle w:val="0"/>
        <w:spacing w:before="200" w:line-rule="auto"/>
        <w:ind w:firstLine="540"/>
        <w:jc w:val="both"/>
      </w:pPr>
      <w:r>
        <w:rPr>
          <w:sz w:val="20"/>
        </w:rPr>
        <w:t xml:space="preserve">&lt;1&gt;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bookmarkStart w:id="648" w:name="P648"/>
    <w:bookmarkEnd w:id="648"/>
    <w:p>
      <w:pPr>
        <w:pStyle w:val="0"/>
        <w:spacing w:before="200" w:line-rule="auto"/>
        <w:ind w:firstLine="540"/>
        <w:jc w:val="both"/>
      </w:pPr>
      <w:r>
        <w:rPr>
          <w:sz w:val="20"/>
        </w:rPr>
        <w:t xml:space="preserve">&lt;2&gt; Указывается существо обязательства (заем, кредит и другие).</w:t>
      </w:r>
    </w:p>
    <w:bookmarkStart w:id="649" w:name="P649"/>
    <w:bookmarkEnd w:id="649"/>
    <w:p>
      <w:pPr>
        <w:pStyle w:val="0"/>
        <w:spacing w:before="200" w:line-rule="auto"/>
        <w:ind w:firstLine="540"/>
        <w:jc w:val="both"/>
      </w:pPr>
      <w:r>
        <w:rPr>
          <w:sz w:val="20"/>
        </w:rPr>
        <w:t xml:space="preserve">&lt;3&gt; Указывается вторая сторона обязательства: кредитор или должник, его фамилия, имя и отчество (наименование юридического лица), адрес.</w:t>
      </w:r>
    </w:p>
    <w:bookmarkStart w:id="650" w:name="P650"/>
    <w:bookmarkEnd w:id="650"/>
    <w:p>
      <w:pPr>
        <w:pStyle w:val="0"/>
        <w:spacing w:before="200" w:line-rule="auto"/>
        <w:ind w:firstLine="540"/>
        <w:jc w:val="both"/>
      </w:pPr>
      <w:r>
        <w:rPr>
          <w:sz w:val="20"/>
        </w:rPr>
        <w:t xml:space="preserve">&lt;4&gt;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bookmarkStart w:id="651" w:name="P651"/>
    <w:bookmarkEnd w:id="651"/>
    <w:p>
      <w:pPr>
        <w:pStyle w:val="0"/>
        <w:spacing w:before="200" w:line-rule="auto"/>
        <w:ind w:firstLine="540"/>
        <w:jc w:val="both"/>
      </w:pPr>
      <w:r>
        <w:rPr>
          <w:sz w:val="20"/>
        </w:rPr>
        <w:t xml:space="preserve">&lt;5&gt;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bookmarkStart w:id="652" w:name="P652"/>
    <w:bookmarkEnd w:id="652"/>
    <w:p>
      <w:pPr>
        <w:pStyle w:val="0"/>
        <w:spacing w:before="200" w:line-rule="auto"/>
        <w:ind w:firstLine="540"/>
        <w:jc w:val="both"/>
      </w:pPr>
      <w:r>
        <w:rPr>
          <w:sz w:val="20"/>
        </w:rPr>
        <w:t xml:space="preserve">&lt;6&gt;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2</w:t>
      </w:r>
    </w:p>
    <w:p>
      <w:pPr>
        <w:pStyle w:val="0"/>
        <w:jc w:val="right"/>
      </w:pPr>
      <w:r>
        <w:rPr>
          <w:sz w:val="20"/>
        </w:rPr>
        <w:t xml:space="preserve">к Памятке по заполнению</w:t>
      </w:r>
    </w:p>
    <w:p>
      <w:pPr>
        <w:pStyle w:val="0"/>
        <w:jc w:val="right"/>
      </w:pPr>
      <w:r>
        <w:rPr>
          <w:sz w:val="20"/>
        </w:rPr>
        <w:t xml:space="preserve">Справок о доходах, о расходах,</w:t>
      </w:r>
    </w:p>
    <w:p>
      <w:pPr>
        <w:pStyle w:val="0"/>
        <w:jc w:val="right"/>
      </w:pPr>
      <w:r>
        <w:rPr>
          <w:sz w:val="20"/>
        </w:rPr>
        <w:t xml:space="preserve">об имуществе и обязательствах</w:t>
      </w:r>
    </w:p>
    <w:p>
      <w:pPr>
        <w:pStyle w:val="0"/>
        <w:jc w:val="right"/>
      </w:pPr>
      <w:r>
        <w:rPr>
          <w:sz w:val="20"/>
        </w:rPr>
        <w:t xml:space="preserve">имущественного характера</w:t>
      </w:r>
    </w:p>
    <w:p>
      <w:pPr>
        <w:pStyle w:val="0"/>
        <w:jc w:val="right"/>
      </w:pPr>
      <w:r>
        <w:rPr>
          <w:sz w:val="20"/>
        </w:rPr>
        <w:t xml:space="preserve">в Министерстве финансов</w:t>
      </w:r>
    </w:p>
    <w:p>
      <w:pPr>
        <w:pStyle w:val="0"/>
        <w:jc w:val="right"/>
      </w:pPr>
      <w:r>
        <w:rPr>
          <w:sz w:val="20"/>
        </w:rPr>
        <w:t xml:space="preserve">Российской Федерации</w:t>
      </w:r>
    </w:p>
    <w:p>
      <w:pPr>
        <w:pStyle w:val="0"/>
        <w:jc w:val="center"/>
      </w:pPr>
      <w:r>
        <w:rPr>
          <w:sz w:val="20"/>
        </w:rPr>
      </w:r>
    </w:p>
    <w:p>
      <w:pPr>
        <w:pStyle w:val="1"/>
        <w:jc w:val="both"/>
      </w:pPr>
      <w:r>
        <w:rPr>
          <w:sz w:val="20"/>
        </w:rPr>
        <w:t xml:space="preserve">                                                            УТВЕРЖДЕНА</w:t>
      </w:r>
    </w:p>
    <w:p>
      <w:pPr>
        <w:pStyle w:val="1"/>
        <w:jc w:val="both"/>
      </w:pPr>
      <w:r>
        <w:rPr>
          <w:sz w:val="20"/>
        </w:rPr>
        <w:t xml:space="preserve">                                                         Указом Президента</w:t>
      </w:r>
    </w:p>
    <w:p>
      <w:pPr>
        <w:pStyle w:val="1"/>
        <w:jc w:val="both"/>
      </w:pPr>
      <w:r>
        <w:rPr>
          <w:sz w:val="20"/>
        </w:rPr>
        <w:t xml:space="preserve">                                                       Российской Федерации</w:t>
      </w:r>
    </w:p>
    <w:p>
      <w:pPr>
        <w:pStyle w:val="1"/>
        <w:jc w:val="both"/>
      </w:pPr>
      <w:r>
        <w:rPr>
          <w:sz w:val="20"/>
        </w:rPr>
        <w:t xml:space="preserve">                                                        от 18.05.2009 N 559</w:t>
      </w:r>
    </w:p>
    <w:p>
      <w:pPr>
        <w:pStyle w:val="1"/>
        <w:jc w:val="both"/>
      </w:pPr>
      <w:r>
        <w:rPr>
          <w:sz w:val="20"/>
        </w:rPr>
      </w:r>
    </w:p>
    <w:p>
      <w:pPr>
        <w:pStyle w:val="1"/>
        <w:jc w:val="both"/>
      </w:pPr>
      <w:r>
        <w:rPr>
          <w:sz w:val="20"/>
        </w:rPr>
        <w:t xml:space="preserve">           В Отдел кадров по работе со службами и организациями,</w:t>
      </w:r>
    </w:p>
    <w:p>
      <w:pPr>
        <w:pStyle w:val="1"/>
        <w:jc w:val="both"/>
      </w:pPr>
      <w:r>
        <w:rPr>
          <w:sz w:val="20"/>
        </w:rPr>
        <w:t xml:space="preserve">         находящимися в ведении Минфина России, Административного</w:t>
      </w:r>
    </w:p>
    <w:p>
      <w:pPr>
        <w:pStyle w:val="1"/>
        <w:jc w:val="both"/>
      </w:pPr>
      <w:r>
        <w:rPr>
          <w:sz w:val="20"/>
        </w:rPr>
        <w:t xml:space="preserve">          департамента Министерства финансов Российской Федерации</w:t>
      </w:r>
    </w:p>
    <w:p>
      <w:pPr>
        <w:pStyle w:val="1"/>
        <w:jc w:val="both"/>
      </w:pPr>
      <w:r>
        <w:rPr>
          <w:sz w:val="20"/>
        </w:rPr>
        <w:t xml:space="preserve">     -----------------------------------------------------------------</w:t>
      </w:r>
    </w:p>
    <w:p>
      <w:pPr>
        <w:pStyle w:val="1"/>
        <w:jc w:val="both"/>
      </w:pPr>
      <w:r>
        <w:rPr>
          <w:sz w:val="20"/>
        </w:rPr>
        <w:t xml:space="preserve">      (указывается наименование кадрового подразделения федерального</w:t>
      </w:r>
    </w:p>
    <w:p>
      <w:pPr>
        <w:pStyle w:val="1"/>
        <w:jc w:val="both"/>
      </w:pPr>
      <w:r>
        <w:rPr>
          <w:sz w:val="20"/>
        </w:rPr>
        <w:t xml:space="preserve">                         государственного органа)</w:t>
      </w:r>
    </w:p>
    <w:p>
      <w:pPr>
        <w:pStyle w:val="1"/>
        <w:jc w:val="both"/>
      </w:pPr>
      <w:r>
        <w:rPr>
          <w:sz w:val="20"/>
        </w:rPr>
      </w:r>
    </w:p>
    <w:p>
      <w:pPr>
        <w:pStyle w:val="1"/>
        <w:jc w:val="both"/>
      </w:pPr>
      <w:r>
        <w:rPr>
          <w:sz w:val="20"/>
        </w:rPr>
        <w:t xml:space="preserve">                                  СПРАВКА</w:t>
      </w:r>
    </w:p>
    <w:p>
      <w:pPr>
        <w:pStyle w:val="1"/>
        <w:jc w:val="both"/>
      </w:pPr>
      <w:r>
        <w:rPr>
          <w:sz w:val="20"/>
        </w:rPr>
        <w:t xml:space="preserve">          о доходах, об имуществе и обязательствах имущественного</w:t>
      </w:r>
    </w:p>
    <w:p>
      <w:pPr>
        <w:pStyle w:val="1"/>
        <w:jc w:val="both"/>
      </w:pPr>
      <w:r>
        <w:rPr>
          <w:sz w:val="20"/>
        </w:rPr>
        <w:t xml:space="preserve">          характера супруги (супруга) и несовершеннолетних детей</w:t>
      </w:r>
    </w:p>
    <w:p>
      <w:pPr>
        <w:pStyle w:val="1"/>
        <w:jc w:val="both"/>
      </w:pPr>
      <w:r>
        <w:rPr>
          <w:sz w:val="20"/>
        </w:rPr>
        <w:t xml:space="preserve">                федерального государственного служащего &lt;1&gt;</w:t>
      </w:r>
    </w:p>
    <w:p>
      <w:pPr>
        <w:pStyle w:val="1"/>
        <w:jc w:val="both"/>
      </w:pPr>
      <w:r>
        <w:rPr>
          <w:sz w:val="20"/>
        </w:rPr>
      </w:r>
    </w:p>
    <w:p>
      <w:pPr>
        <w:pStyle w:val="1"/>
        <w:jc w:val="both"/>
      </w:pPr>
      <w:r>
        <w:rPr>
          <w:sz w:val="20"/>
        </w:rPr>
        <w:t xml:space="preserve">    --------------------------------</w:t>
      </w:r>
    </w:p>
    <w:p>
      <w:pPr>
        <w:pStyle w:val="1"/>
        <w:jc w:val="both"/>
      </w:pPr>
      <w:r>
        <w:rPr>
          <w:sz w:val="20"/>
        </w:rPr>
        <w:t xml:space="preserve">    &lt;1&gt;  Сведения представляются отдельно на супругу (супруга) и на каждого</w:t>
      </w:r>
    </w:p>
    <w:p>
      <w:pPr>
        <w:pStyle w:val="1"/>
        <w:jc w:val="both"/>
      </w:pPr>
      <w:r>
        <w:rPr>
          <w:sz w:val="20"/>
        </w:rPr>
        <w:t xml:space="preserve">из   несовершеннолетних   детей  федерального  государственного  служащего,</w:t>
      </w:r>
    </w:p>
    <w:p>
      <w:pPr>
        <w:pStyle w:val="1"/>
        <w:jc w:val="both"/>
      </w:pPr>
      <w:r>
        <w:rPr>
          <w:sz w:val="20"/>
        </w:rPr>
        <w:t xml:space="preserve">который представляет сведения.</w:t>
      </w:r>
    </w:p>
    <w:p>
      <w:pPr>
        <w:pStyle w:val="1"/>
        <w:jc w:val="both"/>
      </w:pPr>
      <w:r>
        <w:rPr>
          <w:sz w:val="20"/>
        </w:rPr>
      </w:r>
    </w:p>
    <w:p>
      <w:pPr>
        <w:pStyle w:val="1"/>
        <w:jc w:val="both"/>
      </w:pPr>
      <w:r>
        <w:rPr>
          <w:sz w:val="20"/>
        </w:rPr>
        <w:t xml:space="preserve">                             Иванов Петр Иванович</w:t>
      </w:r>
    </w:p>
    <w:p>
      <w:pPr>
        <w:pStyle w:val="1"/>
        <w:jc w:val="both"/>
      </w:pPr>
      <w:r>
        <w:rPr>
          <w:sz w:val="20"/>
        </w:rPr>
        <w:t xml:space="preserve">    Я, --------------------------------------------------------------------</w:t>
      </w:r>
    </w:p>
    <w:p>
      <w:pPr>
        <w:pStyle w:val="1"/>
        <w:jc w:val="both"/>
      </w:pPr>
      <w:r>
        <w:rPr>
          <w:sz w:val="20"/>
        </w:rPr>
        <w:t xml:space="preserve">                          15 октября 1968 г. р.,</w:t>
      </w:r>
    </w:p>
    <w:p>
      <w:pPr>
        <w:pStyle w:val="1"/>
        <w:jc w:val="both"/>
      </w:pPr>
      <w:r>
        <w:rPr>
          <w:sz w:val="20"/>
        </w:rPr>
        <w:t xml:space="preserve">---------------------------------------------------------------------------</w:t>
      </w:r>
    </w:p>
    <w:p>
      <w:pPr>
        <w:pStyle w:val="1"/>
        <w:jc w:val="both"/>
      </w:pPr>
      <w:r>
        <w:rPr>
          <w:sz w:val="20"/>
        </w:rPr>
        <w:t xml:space="preserve">                  (фамилия, имя, отчество, дата рождения)</w:t>
      </w:r>
    </w:p>
    <w:p>
      <w:pPr>
        <w:pStyle w:val="1"/>
        <w:jc w:val="both"/>
      </w:pPr>
      <w:r>
        <w:rPr>
          <w:sz w:val="20"/>
        </w:rPr>
        <w:t xml:space="preserve"> Министерство финансов Российской Федерации, Административный департамент,</w:t>
      </w:r>
    </w:p>
    <w:p>
      <w:pPr>
        <w:pStyle w:val="1"/>
        <w:jc w:val="both"/>
      </w:pPr>
      <w:r>
        <w:rPr>
          <w:sz w:val="20"/>
        </w:rPr>
        <w:t xml:space="preserve">                  Отдел имущественных отношений, Советник</w:t>
      </w:r>
    </w:p>
    <w:p>
      <w:pPr>
        <w:pStyle w:val="1"/>
        <w:jc w:val="both"/>
      </w:pPr>
      <w:r>
        <w:rPr>
          <w:sz w:val="20"/>
        </w:rPr>
        <w:t xml:space="preserve">---------------------------------------------------------------------------</w:t>
      </w:r>
    </w:p>
    <w:p>
      <w:pPr>
        <w:pStyle w:val="1"/>
        <w:jc w:val="both"/>
      </w:pPr>
      <w:r>
        <w:rPr>
          <w:sz w:val="20"/>
        </w:rPr>
        <w:t xml:space="preserve">                   (место службы и занимаемая должность)</w:t>
      </w:r>
    </w:p>
    <w:p>
      <w:pPr>
        <w:pStyle w:val="1"/>
        <w:jc w:val="both"/>
      </w:pPr>
      <w:r>
        <w:rPr>
          <w:sz w:val="20"/>
        </w:rPr>
        <w:t xml:space="preserve">  проживающий по адресу: г. Москва, Краснопресненская наб., д. 15, кв. 10</w:t>
      </w:r>
    </w:p>
    <w:p>
      <w:pPr>
        <w:pStyle w:val="1"/>
        <w:jc w:val="both"/>
      </w:pPr>
      <w:r>
        <w:rPr>
          <w:sz w:val="20"/>
        </w:rPr>
        <w:t xml:space="preserve">---------------------------------------------------------------------------</w:t>
      </w:r>
    </w:p>
    <w:p>
      <w:pPr>
        <w:pStyle w:val="1"/>
        <w:jc w:val="both"/>
      </w:pPr>
      <w:r>
        <w:rPr>
          <w:sz w:val="20"/>
        </w:rPr>
        <w:t xml:space="preserve">                         (адрес места жительства)</w:t>
      </w:r>
    </w:p>
    <w:p>
      <w:pPr>
        <w:pStyle w:val="1"/>
        <w:jc w:val="both"/>
      </w:pPr>
      <w:r>
        <w:rPr>
          <w:sz w:val="20"/>
        </w:rPr>
        <w:t xml:space="preserve">                                                              12</w:t>
      </w:r>
    </w:p>
    <w:p>
      <w:pPr>
        <w:pStyle w:val="1"/>
        <w:jc w:val="both"/>
      </w:pPr>
      <w:r>
        <w:rPr>
          <w:sz w:val="20"/>
        </w:rPr>
        <w:t xml:space="preserve">сообщаю  сведения о  доходах  за отчетный период с 1 января 20-- г.  по  31</w:t>
      </w:r>
    </w:p>
    <w:p>
      <w:pPr>
        <w:pStyle w:val="1"/>
        <w:jc w:val="both"/>
      </w:pPr>
      <w:r>
        <w:rPr>
          <w:sz w:val="20"/>
        </w:rPr>
        <w:t xml:space="preserve">          12                         супруги ИВАНОВОЙ ГАЛИНЫ ИВАНОВНЫ</w:t>
      </w:r>
    </w:p>
    <w:p>
      <w:pPr>
        <w:pStyle w:val="1"/>
        <w:jc w:val="both"/>
      </w:pPr>
      <w:r>
        <w:rPr>
          <w:sz w:val="20"/>
        </w:rPr>
        <w:t xml:space="preserve">декабря 20-- г. моей (м-о-е-г-о) ------------------------------------------</w:t>
      </w:r>
    </w:p>
    <w:p>
      <w:pPr>
        <w:pStyle w:val="1"/>
        <w:jc w:val="both"/>
      </w:pPr>
      <w:r>
        <w:rPr>
          <w:sz w:val="20"/>
        </w:rPr>
        <w:t xml:space="preserve">                                          (супруги (с-у-п-р-у-г-а),</w:t>
      </w:r>
    </w:p>
    <w:p>
      <w:pPr>
        <w:pStyle w:val="1"/>
        <w:jc w:val="both"/>
      </w:pPr>
      <w:r>
        <w:rPr>
          <w:sz w:val="20"/>
        </w:rPr>
        <w:t xml:space="preserve">                                    н-е-с-о-в-е-р-ш-е-н-н-о-л-е-т-н-е-й</w:t>
      </w:r>
    </w:p>
    <w:p>
      <w:pPr>
        <w:pStyle w:val="1"/>
        <w:jc w:val="both"/>
      </w:pPr>
      <w:r>
        <w:rPr>
          <w:sz w:val="20"/>
        </w:rPr>
        <w:t xml:space="preserve">                                                 д-о-ч-е-р-и,</w:t>
      </w:r>
    </w:p>
    <w:p>
      <w:pPr>
        <w:pStyle w:val="1"/>
        <w:jc w:val="both"/>
      </w:pPr>
      <w:r>
        <w:rPr>
          <w:sz w:val="20"/>
        </w:rPr>
        <w:t xml:space="preserve">                                   н-е-с-о-в-е-р-ш-е-н-н-о-л-е-т-н-е-г-о</w:t>
      </w:r>
    </w:p>
    <w:p>
      <w:pPr>
        <w:pStyle w:val="1"/>
        <w:jc w:val="both"/>
      </w:pPr>
      <w:r>
        <w:rPr>
          <w:sz w:val="20"/>
        </w:rPr>
        <w:t xml:space="preserve">                                                  с-ы-н-а)</w:t>
      </w:r>
    </w:p>
    <w:p>
      <w:pPr>
        <w:pStyle w:val="1"/>
        <w:jc w:val="both"/>
      </w:pPr>
      <w:r>
        <w:rPr>
          <w:sz w:val="20"/>
        </w:rPr>
        <w:t xml:space="preserve">                           10 января 1969 г. р.,</w:t>
      </w:r>
    </w:p>
    <w:p>
      <w:pPr>
        <w:pStyle w:val="1"/>
        <w:jc w:val="both"/>
      </w:pPr>
      <w:r>
        <w:rPr>
          <w:sz w:val="20"/>
        </w:rPr>
        <w:t xml:space="preserve">---------------------------------------------------------------------------</w:t>
      </w:r>
    </w:p>
    <w:p>
      <w:pPr>
        <w:pStyle w:val="1"/>
        <w:jc w:val="both"/>
      </w:pPr>
      <w:r>
        <w:rPr>
          <w:sz w:val="20"/>
        </w:rPr>
        <w:t xml:space="preserve">                  (фамилия, имя, отчество, дата рождения)</w:t>
      </w:r>
    </w:p>
    <w:p>
      <w:pPr>
        <w:pStyle w:val="1"/>
        <w:jc w:val="both"/>
      </w:pPr>
      <w:r>
        <w:rPr>
          <w:sz w:val="20"/>
        </w:rPr>
        <w:t xml:space="preserve">     менеджера ЗАО "АйБиЭм", г. Москва, Краснопресненская наб., д. 10,</w:t>
      </w:r>
    </w:p>
    <w:p>
      <w:pPr>
        <w:pStyle w:val="1"/>
        <w:jc w:val="both"/>
      </w:pPr>
      <w:r>
        <w:rPr>
          <w:sz w:val="20"/>
        </w:rPr>
        <w:t xml:space="preserve">---------------------------------------------------------------------------</w:t>
      </w:r>
    </w:p>
    <w:p>
      <w:pPr>
        <w:pStyle w:val="1"/>
        <w:jc w:val="both"/>
      </w:pPr>
      <w:r>
        <w:rPr>
          <w:sz w:val="20"/>
        </w:rPr>
        <w:t xml:space="preserve">         (основное место работы или службы, занимаемая должность;</w:t>
      </w:r>
    </w:p>
    <w:p>
      <w:pPr>
        <w:pStyle w:val="1"/>
        <w:jc w:val="both"/>
      </w:pPr>
      <w:r>
        <w:rPr>
          <w:sz w:val="20"/>
        </w:rPr>
        <w:t xml:space="preserve">   в случае отсутствия основного места работы или службы - род занятий)</w:t>
      </w:r>
    </w:p>
    <w:p>
      <w:pPr>
        <w:pStyle w:val="1"/>
        <w:jc w:val="both"/>
      </w:pPr>
      <w:r>
        <w:rPr>
          <w:sz w:val="20"/>
        </w:rPr>
        <w:t xml:space="preserve">об  имуществе, принадлежащем ей (е-м-у) на  праве  собственности, о вкладах</w:t>
      </w:r>
    </w:p>
    <w:p>
      <w:pPr>
        <w:pStyle w:val="1"/>
        <w:jc w:val="both"/>
      </w:pPr>
      <w:r>
        <w:rPr>
          <w:sz w:val="20"/>
        </w:rPr>
        <w:t xml:space="preserve">в  банках,  ценных  бумагах,  об обязательствах имущественного характера по</w:t>
      </w:r>
    </w:p>
    <w:p>
      <w:pPr>
        <w:pStyle w:val="1"/>
        <w:jc w:val="both"/>
      </w:pPr>
      <w:r>
        <w:rPr>
          <w:sz w:val="20"/>
        </w:rPr>
        <w:t xml:space="preserve">состоянию на конец отчетного периода (-н-а- -о-т-ч-е-т-н-у-ю- -д-а-т-у-):</w:t>
      </w:r>
    </w:p>
    <w:p>
      <w:pPr>
        <w:pStyle w:val="1"/>
        <w:jc w:val="both"/>
      </w:pPr>
      <w:r>
        <w:rPr>
          <w:sz w:val="20"/>
        </w:rPr>
      </w:r>
    </w:p>
    <w:p>
      <w:pPr>
        <w:pStyle w:val="1"/>
        <w:jc w:val="both"/>
      </w:pPr>
      <w:r>
        <w:rPr>
          <w:sz w:val="20"/>
        </w:rPr>
        <w:t xml:space="preserve">    Раздел 1. Сведения о доходах </w:t>
      </w:r>
      <w:hyperlink w:history="0" w:anchor="P758" w:tooltip="    &lt;1&gt;  Указываются  доходы  (включая  пенсии,  пособия,  иные выплаты) за">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2"/>
        <w:gridCol w:w="6577"/>
        <w:gridCol w:w="2704"/>
      </w:tblGrid>
      <w:tr>
        <w:tc>
          <w:tcPr>
            <w:tcW w:w="522" w:type="dxa"/>
          </w:tcPr>
          <w:p>
            <w:pPr>
              <w:pStyle w:val="0"/>
              <w:jc w:val="center"/>
            </w:pPr>
            <w:r>
              <w:rPr>
                <w:sz w:val="20"/>
              </w:rPr>
              <w:t xml:space="preserve">N п/п</w:t>
            </w:r>
          </w:p>
        </w:tc>
        <w:tc>
          <w:tcPr>
            <w:tcW w:w="6577" w:type="dxa"/>
          </w:tcPr>
          <w:p>
            <w:pPr>
              <w:pStyle w:val="0"/>
              <w:jc w:val="center"/>
            </w:pPr>
            <w:r>
              <w:rPr>
                <w:sz w:val="20"/>
              </w:rPr>
              <w:t xml:space="preserve">Вид дохода</w:t>
            </w:r>
          </w:p>
        </w:tc>
        <w:tc>
          <w:tcPr>
            <w:tcW w:w="2704" w:type="dxa"/>
          </w:tcPr>
          <w:p>
            <w:pPr>
              <w:pStyle w:val="0"/>
              <w:jc w:val="center"/>
            </w:pPr>
            <w:r>
              <w:rPr>
                <w:sz w:val="20"/>
              </w:rPr>
              <w:t xml:space="preserve">Величина дохода </w:t>
            </w:r>
            <w:hyperlink w:history="0" w:anchor="P760" w:tooltip="    &lt;2&gt;  Доход,  полученный  в  иностранной валюте, указывается в рублях по">
              <w:r>
                <w:rPr>
                  <w:sz w:val="20"/>
                  <w:color w:val="0000ff"/>
                </w:rPr>
                <w:t xml:space="preserve">&lt;2&gt;</w:t>
              </w:r>
            </w:hyperlink>
            <w:r>
              <w:rPr>
                <w:sz w:val="20"/>
              </w:rPr>
              <w:t xml:space="preserve"> (руб.)</w:t>
            </w:r>
          </w:p>
        </w:tc>
      </w:tr>
      <w:tr>
        <w:tc>
          <w:tcPr>
            <w:tcW w:w="522" w:type="dxa"/>
          </w:tcPr>
          <w:p>
            <w:pPr>
              <w:pStyle w:val="0"/>
              <w:jc w:val="center"/>
            </w:pPr>
            <w:r>
              <w:rPr>
                <w:sz w:val="20"/>
              </w:rPr>
              <w:t xml:space="preserve">1</w:t>
            </w:r>
          </w:p>
        </w:tc>
        <w:tc>
          <w:tcPr>
            <w:tcW w:w="6577" w:type="dxa"/>
          </w:tcPr>
          <w:p>
            <w:pPr>
              <w:pStyle w:val="0"/>
              <w:jc w:val="center"/>
            </w:pPr>
            <w:r>
              <w:rPr>
                <w:sz w:val="20"/>
              </w:rPr>
              <w:t xml:space="preserve">2</w:t>
            </w:r>
          </w:p>
        </w:tc>
        <w:tc>
          <w:tcPr>
            <w:tcW w:w="2704" w:type="dxa"/>
          </w:tcPr>
          <w:p>
            <w:pPr>
              <w:pStyle w:val="0"/>
              <w:jc w:val="center"/>
            </w:pPr>
            <w:r>
              <w:rPr>
                <w:sz w:val="20"/>
              </w:rPr>
              <w:t xml:space="preserve">3</w:t>
            </w:r>
          </w:p>
        </w:tc>
      </w:tr>
      <w:tr>
        <w:tc>
          <w:tcPr>
            <w:tcW w:w="522" w:type="dxa"/>
          </w:tcPr>
          <w:p>
            <w:pPr>
              <w:pStyle w:val="0"/>
              <w:jc w:val="center"/>
            </w:pPr>
            <w:r>
              <w:rPr>
                <w:sz w:val="20"/>
              </w:rPr>
              <w:t xml:space="preserve">1</w:t>
            </w:r>
          </w:p>
        </w:tc>
        <w:tc>
          <w:tcPr>
            <w:tcW w:w="6577" w:type="dxa"/>
          </w:tcPr>
          <w:p>
            <w:pPr>
              <w:pStyle w:val="0"/>
            </w:pPr>
            <w:r>
              <w:rPr>
                <w:sz w:val="20"/>
              </w:rPr>
              <w:t xml:space="preserve">Доход по основному месту работы</w:t>
            </w:r>
          </w:p>
        </w:tc>
        <w:tc>
          <w:tcPr>
            <w:tcW w:w="2704" w:type="dxa"/>
          </w:tcPr>
          <w:p>
            <w:pPr>
              <w:pStyle w:val="0"/>
              <w:jc w:val="center"/>
            </w:pPr>
            <w:r>
              <w:rPr>
                <w:sz w:val="20"/>
              </w:rPr>
              <w:t xml:space="preserve">709 000</w:t>
            </w:r>
          </w:p>
        </w:tc>
      </w:tr>
      <w:tr>
        <w:tc>
          <w:tcPr>
            <w:tcW w:w="522" w:type="dxa"/>
          </w:tcPr>
          <w:p>
            <w:pPr>
              <w:pStyle w:val="0"/>
              <w:jc w:val="center"/>
            </w:pPr>
            <w:r>
              <w:rPr>
                <w:sz w:val="20"/>
              </w:rPr>
              <w:t xml:space="preserve">2</w:t>
            </w:r>
          </w:p>
        </w:tc>
        <w:tc>
          <w:tcPr>
            <w:tcW w:w="6577" w:type="dxa"/>
          </w:tcPr>
          <w:p>
            <w:pPr>
              <w:pStyle w:val="0"/>
            </w:pPr>
            <w:r>
              <w:rPr>
                <w:sz w:val="20"/>
              </w:rPr>
              <w:t xml:space="preserve">Доход от педагогической деятельности</w:t>
            </w:r>
          </w:p>
        </w:tc>
        <w:tc>
          <w:tcPr>
            <w:tcW w:w="2704" w:type="dxa"/>
          </w:tcPr>
          <w:p>
            <w:pPr>
              <w:pStyle w:val="0"/>
              <w:jc w:val="center"/>
            </w:pPr>
            <w:r>
              <w:rPr>
                <w:sz w:val="20"/>
              </w:rPr>
              <w:t xml:space="preserve">100 000</w:t>
            </w:r>
          </w:p>
        </w:tc>
      </w:tr>
      <w:tr>
        <w:tc>
          <w:tcPr>
            <w:tcW w:w="522" w:type="dxa"/>
          </w:tcPr>
          <w:p>
            <w:pPr>
              <w:pStyle w:val="0"/>
              <w:jc w:val="center"/>
            </w:pPr>
            <w:r>
              <w:rPr>
                <w:sz w:val="20"/>
              </w:rPr>
              <w:t xml:space="preserve">3</w:t>
            </w:r>
          </w:p>
        </w:tc>
        <w:tc>
          <w:tcPr>
            <w:tcW w:w="6577" w:type="dxa"/>
          </w:tcPr>
          <w:p>
            <w:pPr>
              <w:pStyle w:val="0"/>
            </w:pPr>
            <w:r>
              <w:rPr>
                <w:sz w:val="20"/>
              </w:rPr>
              <w:t xml:space="preserve">Доход от научной деятельности</w:t>
            </w:r>
          </w:p>
        </w:tc>
        <w:tc>
          <w:tcPr>
            <w:tcW w:w="2704" w:type="dxa"/>
          </w:tcPr>
          <w:p>
            <w:pPr>
              <w:pStyle w:val="0"/>
              <w:jc w:val="center"/>
            </w:pPr>
            <w:r>
              <w:rPr>
                <w:sz w:val="20"/>
              </w:rPr>
              <w:t xml:space="preserve">100 000</w:t>
            </w:r>
          </w:p>
        </w:tc>
      </w:tr>
      <w:tr>
        <w:tc>
          <w:tcPr>
            <w:tcW w:w="522" w:type="dxa"/>
          </w:tcPr>
          <w:p>
            <w:pPr>
              <w:pStyle w:val="0"/>
              <w:jc w:val="center"/>
            </w:pPr>
            <w:r>
              <w:rPr>
                <w:sz w:val="20"/>
              </w:rPr>
              <w:t xml:space="preserve">4</w:t>
            </w:r>
          </w:p>
        </w:tc>
        <w:tc>
          <w:tcPr>
            <w:tcW w:w="6577" w:type="dxa"/>
          </w:tcPr>
          <w:p>
            <w:pPr>
              <w:pStyle w:val="0"/>
            </w:pPr>
            <w:r>
              <w:rPr>
                <w:sz w:val="20"/>
              </w:rPr>
              <w:t xml:space="preserve">Доход от иной творческой деятельности</w:t>
            </w:r>
          </w:p>
        </w:tc>
        <w:tc>
          <w:tcPr>
            <w:tcW w:w="2704" w:type="dxa"/>
          </w:tcPr>
          <w:p>
            <w:pPr>
              <w:pStyle w:val="0"/>
              <w:jc w:val="center"/>
            </w:pPr>
            <w:r>
              <w:rPr>
                <w:sz w:val="20"/>
              </w:rPr>
              <w:t xml:space="preserve">100 000</w:t>
            </w:r>
          </w:p>
        </w:tc>
      </w:tr>
      <w:tr>
        <w:tc>
          <w:tcPr>
            <w:tcW w:w="522" w:type="dxa"/>
          </w:tcPr>
          <w:p>
            <w:pPr>
              <w:pStyle w:val="0"/>
              <w:jc w:val="center"/>
            </w:pPr>
            <w:r>
              <w:rPr>
                <w:sz w:val="20"/>
              </w:rPr>
              <w:t xml:space="preserve">5</w:t>
            </w:r>
          </w:p>
        </w:tc>
        <w:tc>
          <w:tcPr>
            <w:tcW w:w="6577" w:type="dxa"/>
          </w:tcPr>
          <w:p>
            <w:pPr>
              <w:pStyle w:val="0"/>
            </w:pPr>
            <w:r>
              <w:rPr>
                <w:sz w:val="20"/>
              </w:rPr>
              <w:t xml:space="preserve">Доход от вкладов в банках и иных кредитных организациях</w:t>
            </w:r>
          </w:p>
        </w:tc>
        <w:tc>
          <w:tcPr>
            <w:tcW w:w="2704" w:type="dxa"/>
          </w:tcPr>
          <w:p>
            <w:pPr>
              <w:pStyle w:val="0"/>
              <w:jc w:val="center"/>
            </w:pPr>
            <w:r>
              <w:rPr>
                <w:sz w:val="20"/>
              </w:rPr>
              <w:t xml:space="preserve">нет</w:t>
            </w:r>
          </w:p>
        </w:tc>
      </w:tr>
      <w:tr>
        <w:tc>
          <w:tcPr>
            <w:tcW w:w="522" w:type="dxa"/>
          </w:tcPr>
          <w:p>
            <w:pPr>
              <w:pStyle w:val="0"/>
              <w:jc w:val="center"/>
            </w:pPr>
            <w:r>
              <w:rPr>
                <w:sz w:val="20"/>
              </w:rPr>
              <w:t xml:space="preserve">6</w:t>
            </w:r>
          </w:p>
        </w:tc>
        <w:tc>
          <w:tcPr>
            <w:tcW w:w="6577" w:type="dxa"/>
          </w:tcPr>
          <w:p>
            <w:pPr>
              <w:pStyle w:val="0"/>
            </w:pPr>
            <w:r>
              <w:rPr>
                <w:sz w:val="20"/>
              </w:rPr>
              <w:t xml:space="preserve">Доход от ценных бумаг и долей участия в коммерческих организациях</w:t>
            </w:r>
          </w:p>
        </w:tc>
        <w:tc>
          <w:tcPr>
            <w:tcW w:w="2704" w:type="dxa"/>
          </w:tcPr>
          <w:p>
            <w:pPr>
              <w:pStyle w:val="0"/>
              <w:jc w:val="center"/>
            </w:pPr>
            <w:r>
              <w:rPr>
                <w:sz w:val="20"/>
              </w:rPr>
              <w:t xml:space="preserve">500 000</w:t>
            </w:r>
          </w:p>
        </w:tc>
      </w:tr>
      <w:tr>
        <w:tc>
          <w:tcPr>
            <w:tcW w:w="522" w:type="dxa"/>
            <w:vMerge w:val="restart"/>
          </w:tcPr>
          <w:p>
            <w:pPr>
              <w:pStyle w:val="0"/>
              <w:jc w:val="center"/>
            </w:pPr>
            <w:r>
              <w:rPr>
                <w:sz w:val="20"/>
              </w:rPr>
              <w:t xml:space="preserve">7</w:t>
            </w:r>
          </w:p>
        </w:tc>
        <w:tc>
          <w:tcPr>
            <w:tcW w:w="6577" w:type="dxa"/>
            <w:tcBorders>
              <w:bottom w:val="nil"/>
            </w:tcBorders>
          </w:tcPr>
          <w:p>
            <w:pPr>
              <w:pStyle w:val="0"/>
            </w:pPr>
            <w:r>
              <w:rPr>
                <w:sz w:val="20"/>
              </w:rPr>
              <w:t xml:space="preserve">Иные доходы (указать вид дохода):</w:t>
            </w:r>
          </w:p>
        </w:tc>
        <w:tc>
          <w:tcPr>
            <w:tcW w:w="2704" w:type="dxa"/>
            <w:tcBorders>
              <w:bottom w:val="nil"/>
            </w:tcBorders>
          </w:tcPr>
          <w:p>
            <w:pPr>
              <w:pStyle w:val="0"/>
              <w:jc w:val="center"/>
            </w:pPr>
            <w:r>
              <w:rPr>
                <w:sz w:val="20"/>
              </w:rPr>
              <w:t xml:space="preserve">365 700</w:t>
            </w:r>
          </w:p>
        </w:tc>
      </w:tr>
      <w:tr>
        <w:tblPrEx>
          <w:tblBorders>
            <w:insideH w:val="nil"/>
          </w:tblBorders>
        </w:tblPrEx>
        <w:tc>
          <w:tcPr>
            <w:vMerge w:val="continue"/>
          </w:tcPr>
          <w:p/>
        </w:tc>
        <w:tc>
          <w:tcPr>
            <w:tcW w:w="6577" w:type="dxa"/>
            <w:tcBorders>
              <w:top w:val="nil"/>
              <w:bottom w:val="nil"/>
            </w:tcBorders>
          </w:tcPr>
          <w:p>
            <w:pPr>
              <w:pStyle w:val="0"/>
            </w:pPr>
            <w:r>
              <w:rPr>
                <w:sz w:val="20"/>
              </w:rPr>
              <w:t xml:space="preserve">1) государственный сертификат на материнский (семейный) капитал</w:t>
            </w:r>
          </w:p>
        </w:tc>
        <w:tc>
          <w:tcPr>
            <w:tcW w:w="2704" w:type="dxa"/>
            <w:tcBorders>
              <w:top w:val="nil"/>
              <w:bottom w:val="nil"/>
            </w:tcBorders>
          </w:tcPr>
          <w:p>
            <w:pPr>
              <w:pStyle w:val="0"/>
              <w:jc w:val="center"/>
            </w:pPr>
            <w:r>
              <w:rPr>
                <w:sz w:val="20"/>
              </w:rPr>
            </w:r>
          </w:p>
        </w:tc>
      </w:tr>
      <w:tr>
        <w:tc>
          <w:tcPr>
            <w:vMerge w:val="continue"/>
          </w:tcPr>
          <w:p/>
        </w:tc>
        <w:tc>
          <w:tcPr>
            <w:tcW w:w="6577" w:type="dxa"/>
            <w:tcBorders>
              <w:top w:val="nil"/>
            </w:tcBorders>
          </w:tcPr>
          <w:p>
            <w:pPr>
              <w:pStyle w:val="0"/>
            </w:pPr>
            <w:r>
              <w:rPr>
                <w:sz w:val="20"/>
              </w:rPr>
              <w:t xml:space="preserve">2)</w:t>
            </w:r>
          </w:p>
        </w:tc>
        <w:tc>
          <w:tcPr>
            <w:tcW w:w="2704" w:type="dxa"/>
            <w:tcBorders>
              <w:top w:val="nil"/>
            </w:tcBorders>
          </w:tcPr>
          <w:p>
            <w:pPr>
              <w:pStyle w:val="0"/>
              <w:jc w:val="center"/>
            </w:pPr>
            <w:r>
              <w:rPr>
                <w:sz w:val="20"/>
              </w:rPr>
            </w:r>
          </w:p>
        </w:tc>
      </w:tr>
      <w:tr>
        <w:tc>
          <w:tcPr>
            <w:tcW w:w="522" w:type="dxa"/>
          </w:tcPr>
          <w:p>
            <w:pPr>
              <w:pStyle w:val="0"/>
              <w:jc w:val="center"/>
            </w:pPr>
            <w:r>
              <w:rPr>
                <w:sz w:val="20"/>
              </w:rPr>
              <w:t xml:space="preserve">8</w:t>
            </w:r>
          </w:p>
        </w:tc>
        <w:tc>
          <w:tcPr>
            <w:tcW w:w="6577" w:type="dxa"/>
          </w:tcPr>
          <w:p>
            <w:pPr>
              <w:pStyle w:val="0"/>
            </w:pPr>
            <w:r>
              <w:rPr>
                <w:sz w:val="20"/>
              </w:rPr>
              <w:t xml:space="preserve">Итого доход за отчетный период</w:t>
            </w:r>
          </w:p>
        </w:tc>
        <w:tc>
          <w:tcPr>
            <w:tcW w:w="2704" w:type="dxa"/>
          </w:tcPr>
          <w:p>
            <w:pPr>
              <w:pStyle w:val="0"/>
              <w:jc w:val="center"/>
            </w:pPr>
            <w:r>
              <w:rPr>
                <w:sz w:val="20"/>
              </w:rPr>
              <w:t xml:space="preserve">1 874 700</w:t>
            </w:r>
          </w:p>
        </w:tc>
      </w:tr>
    </w:tbl>
    <w:p>
      <w:pPr>
        <w:pStyle w:val="0"/>
        <w:jc w:val="both"/>
      </w:pPr>
      <w:r>
        <w:rPr>
          <w:sz w:val="20"/>
        </w:rPr>
      </w:r>
    </w:p>
    <w:p>
      <w:pPr>
        <w:pStyle w:val="1"/>
        <w:jc w:val="both"/>
      </w:pPr>
      <w:r>
        <w:rPr>
          <w:sz w:val="20"/>
        </w:rPr>
        <w:t xml:space="preserve">    --------------------------------</w:t>
      </w:r>
    </w:p>
    <w:bookmarkStart w:id="758" w:name="P758"/>
    <w:bookmarkEnd w:id="758"/>
    <w:p>
      <w:pPr>
        <w:pStyle w:val="1"/>
        <w:jc w:val="both"/>
      </w:pPr>
      <w:r>
        <w:rPr>
          <w:sz w:val="20"/>
        </w:rPr>
        <w:t xml:space="preserve">    &lt;1&gt;  Указываются  доходы  (включая  пенсии,  пособия,  иные выплаты) за</w:t>
      </w:r>
    </w:p>
    <w:p>
      <w:pPr>
        <w:pStyle w:val="1"/>
        <w:jc w:val="both"/>
      </w:pPr>
      <w:r>
        <w:rPr>
          <w:sz w:val="20"/>
        </w:rPr>
        <w:t xml:space="preserve">отчетный период.</w:t>
      </w:r>
    </w:p>
    <w:bookmarkStart w:id="760" w:name="P760"/>
    <w:bookmarkEnd w:id="760"/>
    <w:p>
      <w:pPr>
        <w:pStyle w:val="1"/>
        <w:jc w:val="both"/>
      </w:pPr>
      <w:r>
        <w:rPr>
          <w:sz w:val="20"/>
        </w:rPr>
        <w:t xml:space="preserve">    &lt;2&gt;  Доход,  полученный  в  иностранной валюте, указывается в рублях по</w:t>
      </w:r>
    </w:p>
    <w:p>
      <w:pPr>
        <w:pStyle w:val="1"/>
        <w:jc w:val="both"/>
      </w:pPr>
      <w:r>
        <w:rPr>
          <w:sz w:val="20"/>
        </w:rPr>
        <w:t xml:space="preserve">курсу Банка России на дату получения дохода.</w:t>
      </w:r>
    </w:p>
    <w:p>
      <w:pPr>
        <w:pStyle w:val="1"/>
        <w:jc w:val="both"/>
      </w:pPr>
      <w:r>
        <w:rPr>
          <w:sz w:val="20"/>
        </w:rPr>
      </w:r>
    </w:p>
    <w:p>
      <w:pPr>
        <w:pStyle w:val="1"/>
        <w:jc w:val="both"/>
      </w:pPr>
      <w:r>
        <w:rPr>
          <w:sz w:val="20"/>
        </w:rPr>
        <w:t xml:space="preserve">    Раздел 2. Сведения об имуществе</w:t>
      </w:r>
    </w:p>
    <w:p>
      <w:pPr>
        <w:pStyle w:val="1"/>
        <w:jc w:val="both"/>
      </w:pPr>
      <w:r>
        <w:rPr>
          <w:sz w:val="20"/>
        </w:rPr>
      </w:r>
    </w:p>
    <w:p>
      <w:pPr>
        <w:pStyle w:val="1"/>
        <w:jc w:val="both"/>
      </w:pPr>
      <w:r>
        <w:rPr>
          <w:sz w:val="20"/>
        </w:rPr>
        <w:t xml:space="preserve">    2.1. Недвижимое имущество</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94"/>
        <w:gridCol w:w="3136"/>
        <w:gridCol w:w="1596"/>
        <w:gridCol w:w="3639"/>
        <w:gridCol w:w="910"/>
      </w:tblGrid>
      <w:tr>
        <w:tblPrEx>
          <w:tblBorders>
            <w:insideH w:val="single" w:sz="4"/>
          </w:tblBorders>
        </w:tblPrEx>
        <w:tc>
          <w:tcPr>
            <w:tcW w:w="494" w:type="dxa"/>
            <w:tcBorders>
              <w:top w:val="single" w:sz="4"/>
              <w:bottom w:val="single" w:sz="4"/>
            </w:tcBorders>
          </w:tcPr>
          <w:p>
            <w:pPr>
              <w:pStyle w:val="0"/>
              <w:jc w:val="center"/>
            </w:pPr>
            <w:r>
              <w:rPr>
                <w:sz w:val="20"/>
              </w:rPr>
              <w:t xml:space="preserve">N п/п</w:t>
            </w:r>
          </w:p>
        </w:tc>
        <w:tc>
          <w:tcPr>
            <w:tcW w:w="3136" w:type="dxa"/>
            <w:tcBorders>
              <w:top w:val="single" w:sz="4"/>
              <w:bottom w:val="single" w:sz="4"/>
            </w:tcBorders>
          </w:tcPr>
          <w:p>
            <w:pPr>
              <w:pStyle w:val="0"/>
              <w:jc w:val="center"/>
            </w:pPr>
            <w:r>
              <w:rPr>
                <w:sz w:val="20"/>
              </w:rPr>
              <w:t xml:space="preserve">Вид и наименование имущества</w:t>
            </w:r>
          </w:p>
        </w:tc>
        <w:tc>
          <w:tcPr>
            <w:tcW w:w="1596" w:type="dxa"/>
            <w:tcBorders>
              <w:top w:val="single" w:sz="4"/>
              <w:bottom w:val="single" w:sz="4"/>
            </w:tcBorders>
          </w:tcPr>
          <w:p>
            <w:pPr>
              <w:pStyle w:val="0"/>
              <w:jc w:val="center"/>
            </w:pPr>
            <w:r>
              <w:rPr>
                <w:sz w:val="20"/>
              </w:rPr>
              <w:t xml:space="preserve">Вид собственности </w:t>
            </w:r>
            <w:hyperlink w:history="0" w:anchor="P857" w:tooltip="    &lt;1&gt;   Указывается   вид   собственности  (индивидуальная,  общая);  для">
              <w:r>
                <w:rPr>
                  <w:sz w:val="20"/>
                  <w:color w:val="0000ff"/>
                </w:rPr>
                <w:t xml:space="preserve">&lt;1&gt;</w:t>
              </w:r>
            </w:hyperlink>
          </w:p>
        </w:tc>
        <w:tc>
          <w:tcPr>
            <w:tcW w:w="3639" w:type="dxa"/>
            <w:tcBorders>
              <w:top w:val="single" w:sz="4"/>
              <w:bottom w:val="single" w:sz="4"/>
            </w:tcBorders>
          </w:tcPr>
          <w:p>
            <w:pPr>
              <w:pStyle w:val="0"/>
              <w:jc w:val="center"/>
            </w:pPr>
            <w:r>
              <w:rPr>
                <w:sz w:val="20"/>
              </w:rPr>
              <w:t xml:space="preserve">Место нахождения (адрес)</w:t>
            </w:r>
          </w:p>
        </w:tc>
        <w:tc>
          <w:tcPr>
            <w:tcW w:w="910" w:type="dxa"/>
            <w:tcBorders>
              <w:top w:val="single" w:sz="4"/>
              <w:bottom w:val="single" w:sz="4"/>
            </w:tcBorders>
          </w:tcPr>
          <w:p>
            <w:pPr>
              <w:pStyle w:val="0"/>
              <w:jc w:val="center"/>
            </w:pPr>
            <w:r>
              <w:rPr>
                <w:sz w:val="20"/>
              </w:rPr>
              <w:t xml:space="preserve">Площадь (кв. м)</w:t>
            </w:r>
          </w:p>
        </w:tc>
      </w:tr>
      <w:tr>
        <w:tblPrEx>
          <w:tblBorders>
            <w:insideH w:val="single" w:sz="4"/>
          </w:tblBorders>
        </w:tblPrEx>
        <w:tc>
          <w:tcPr>
            <w:tcW w:w="494" w:type="dxa"/>
            <w:tcBorders>
              <w:top w:val="single" w:sz="4"/>
              <w:bottom w:val="single" w:sz="4"/>
            </w:tcBorders>
          </w:tcPr>
          <w:p>
            <w:pPr>
              <w:pStyle w:val="0"/>
              <w:jc w:val="center"/>
            </w:pPr>
            <w:r>
              <w:rPr>
                <w:sz w:val="20"/>
              </w:rPr>
              <w:t xml:space="preserve">1</w:t>
            </w:r>
          </w:p>
        </w:tc>
        <w:tc>
          <w:tcPr>
            <w:tcW w:w="3136" w:type="dxa"/>
            <w:tcBorders>
              <w:top w:val="single" w:sz="4"/>
              <w:bottom w:val="single" w:sz="4"/>
            </w:tcBorders>
          </w:tcPr>
          <w:p>
            <w:pPr>
              <w:pStyle w:val="0"/>
              <w:jc w:val="center"/>
            </w:pPr>
            <w:r>
              <w:rPr>
                <w:sz w:val="20"/>
              </w:rPr>
              <w:t xml:space="preserve">2</w:t>
            </w:r>
          </w:p>
        </w:tc>
        <w:tc>
          <w:tcPr>
            <w:tcW w:w="1596" w:type="dxa"/>
            <w:tcBorders>
              <w:top w:val="single" w:sz="4"/>
              <w:bottom w:val="single" w:sz="4"/>
            </w:tcBorders>
          </w:tcPr>
          <w:p>
            <w:pPr>
              <w:pStyle w:val="0"/>
              <w:jc w:val="center"/>
            </w:pPr>
            <w:r>
              <w:rPr>
                <w:sz w:val="20"/>
              </w:rPr>
              <w:t xml:space="preserve">3</w:t>
            </w:r>
          </w:p>
        </w:tc>
        <w:tc>
          <w:tcPr>
            <w:tcW w:w="3639" w:type="dxa"/>
            <w:tcBorders>
              <w:top w:val="single" w:sz="4"/>
              <w:bottom w:val="single" w:sz="4"/>
            </w:tcBorders>
          </w:tcPr>
          <w:p>
            <w:pPr>
              <w:pStyle w:val="0"/>
              <w:jc w:val="center"/>
            </w:pPr>
            <w:r>
              <w:rPr>
                <w:sz w:val="20"/>
              </w:rPr>
              <w:t xml:space="preserve">4</w:t>
            </w:r>
          </w:p>
        </w:tc>
        <w:tc>
          <w:tcPr>
            <w:tcW w:w="910" w:type="dxa"/>
            <w:tcBorders>
              <w:top w:val="single" w:sz="4"/>
              <w:bottom w:val="single" w:sz="4"/>
            </w:tcBorders>
          </w:tcPr>
          <w:p>
            <w:pPr>
              <w:pStyle w:val="0"/>
              <w:jc w:val="center"/>
            </w:pPr>
            <w:r>
              <w:rPr>
                <w:sz w:val="20"/>
              </w:rPr>
              <w:t xml:space="preserve">5</w:t>
            </w:r>
          </w:p>
        </w:tc>
      </w:tr>
      <w:tr>
        <w:tblPrEx>
          <w:tblBorders>
            <w:insideH w:val="single" w:sz="4"/>
          </w:tblBorders>
        </w:tblPrEx>
        <w:tc>
          <w:tcPr>
            <w:tcW w:w="494" w:type="dxa"/>
            <w:tcBorders>
              <w:top w:val="single" w:sz="4"/>
              <w:bottom w:val="single" w:sz="4"/>
            </w:tcBorders>
            <w:vMerge w:val="restart"/>
          </w:tcPr>
          <w:p>
            <w:pPr>
              <w:pStyle w:val="0"/>
              <w:jc w:val="center"/>
            </w:pPr>
            <w:r>
              <w:rPr>
                <w:sz w:val="20"/>
              </w:rPr>
              <w:t xml:space="preserve">1</w:t>
            </w:r>
          </w:p>
        </w:tc>
        <w:tc>
          <w:tcPr>
            <w:tcW w:w="3136" w:type="dxa"/>
            <w:tcBorders>
              <w:top w:val="single" w:sz="4"/>
              <w:bottom w:val="nil"/>
            </w:tcBorders>
          </w:tcPr>
          <w:p>
            <w:pPr>
              <w:pStyle w:val="0"/>
            </w:pPr>
            <w:r>
              <w:rPr>
                <w:sz w:val="20"/>
              </w:rPr>
              <w:t xml:space="preserve">Земельные участки  </w:t>
            </w:r>
            <w:hyperlink w:history="0" w:anchor="P862" w:tooltip="    &lt;2&gt;  Указывается вид земельного участка (пая, доли): под индивидуальное">
              <w:r>
                <w:rPr>
                  <w:sz w:val="20"/>
                  <w:color w:val="0000ff"/>
                </w:rPr>
                <w:t xml:space="preserve">&lt;2&gt;</w:t>
              </w:r>
            </w:hyperlink>
            <w:r>
              <w:rPr>
                <w:sz w:val="20"/>
              </w:rPr>
              <w:t xml:space="preserve">:</w:t>
            </w:r>
          </w:p>
        </w:tc>
        <w:tc>
          <w:tcPr>
            <w:tcW w:w="1596" w:type="dxa"/>
            <w:tcBorders>
              <w:top w:val="single" w:sz="4"/>
              <w:bottom w:val="nil"/>
            </w:tcBorders>
          </w:tcPr>
          <w:p>
            <w:pPr>
              <w:pStyle w:val="0"/>
              <w:jc w:val="center"/>
            </w:pPr>
            <w:r>
              <w:rPr>
                <w:sz w:val="20"/>
              </w:rPr>
            </w:r>
          </w:p>
        </w:tc>
        <w:tc>
          <w:tcPr>
            <w:tcW w:w="3639" w:type="dxa"/>
            <w:tcBorders>
              <w:top w:val="single" w:sz="4"/>
              <w:bottom w:val="nil"/>
            </w:tcBorders>
          </w:tcPr>
          <w:p>
            <w:pPr>
              <w:pStyle w:val="0"/>
              <w:jc w:val="center"/>
            </w:pPr>
            <w:r>
              <w:rPr>
                <w:sz w:val="20"/>
              </w:rPr>
            </w:r>
          </w:p>
        </w:tc>
        <w:tc>
          <w:tcPr>
            <w:tcW w:w="910" w:type="dxa"/>
            <w:tcBorders>
              <w:top w:val="single" w:sz="4"/>
              <w:bottom w:val="nil"/>
            </w:tcBorders>
          </w:tcPr>
          <w:p>
            <w:pPr>
              <w:pStyle w:val="0"/>
              <w:jc w:val="center"/>
            </w:pPr>
            <w:r>
              <w:rPr>
                <w:sz w:val="20"/>
              </w:rPr>
            </w:r>
          </w:p>
        </w:tc>
      </w:tr>
      <w:tr>
        <w:tc>
          <w:tcPr>
            <w:tcBorders>
              <w:top w:val="single" w:sz="4"/>
              <w:bottom w:val="single" w:sz="4"/>
            </w:tcBorders>
            <w:vMerge w:val="continue"/>
          </w:tcPr>
          <w:p/>
        </w:tc>
        <w:tc>
          <w:tcPr>
            <w:tcW w:w="3136" w:type="dxa"/>
            <w:tcBorders>
              <w:top w:val="nil"/>
              <w:bottom w:val="nil"/>
            </w:tcBorders>
          </w:tcPr>
          <w:p>
            <w:pPr>
              <w:pStyle w:val="0"/>
            </w:pPr>
            <w:r>
              <w:rPr>
                <w:sz w:val="20"/>
              </w:rPr>
              <w:t xml:space="preserve">1) дачный земельный участок</w:t>
            </w:r>
          </w:p>
        </w:tc>
        <w:tc>
          <w:tcPr>
            <w:tcW w:w="1596" w:type="dxa"/>
            <w:tcBorders>
              <w:top w:val="nil"/>
              <w:bottom w:val="nil"/>
            </w:tcBorders>
          </w:tcPr>
          <w:p>
            <w:pPr>
              <w:pStyle w:val="0"/>
              <w:jc w:val="center"/>
            </w:pPr>
            <w:r>
              <w:rPr>
                <w:sz w:val="20"/>
              </w:rPr>
              <w:t xml:space="preserve">общая долевая - 1/4</w:t>
            </w:r>
          </w:p>
        </w:tc>
        <w:tc>
          <w:tcPr>
            <w:tcW w:w="3639" w:type="dxa"/>
            <w:tcBorders>
              <w:top w:val="nil"/>
              <w:bottom w:val="nil"/>
            </w:tcBorders>
          </w:tcPr>
          <w:p>
            <w:pPr>
              <w:pStyle w:val="0"/>
              <w:jc w:val="center"/>
            </w:pPr>
            <w:r>
              <w:rPr>
                <w:sz w:val="20"/>
              </w:rPr>
              <w:t xml:space="preserve">Московская область, Дмитровский район, деревня Петрово, ДНТ "Строитель", уч. N 20</w:t>
            </w:r>
          </w:p>
        </w:tc>
        <w:tc>
          <w:tcPr>
            <w:tcW w:w="910" w:type="dxa"/>
            <w:tcBorders>
              <w:top w:val="nil"/>
              <w:bottom w:val="nil"/>
            </w:tcBorders>
          </w:tcPr>
          <w:p>
            <w:pPr>
              <w:pStyle w:val="0"/>
              <w:jc w:val="center"/>
            </w:pPr>
            <w:r>
              <w:rPr>
                <w:sz w:val="20"/>
              </w:rPr>
              <w:t xml:space="preserve">1200</w:t>
            </w:r>
          </w:p>
        </w:tc>
      </w:tr>
      <w:tr>
        <w:tblPrEx>
          <w:tblBorders>
            <w:insideH w:val="single" w:sz="4"/>
          </w:tblBorders>
        </w:tblPrEx>
        <w:tc>
          <w:tcPr>
            <w:tcBorders>
              <w:top w:val="single" w:sz="4"/>
              <w:bottom w:val="single" w:sz="4"/>
            </w:tcBorders>
            <w:vMerge w:val="continue"/>
          </w:tcPr>
          <w:p/>
        </w:tc>
        <w:tc>
          <w:tcPr>
            <w:tcW w:w="3136" w:type="dxa"/>
            <w:tcBorders>
              <w:top w:val="nil"/>
              <w:bottom w:val="single" w:sz="4"/>
            </w:tcBorders>
          </w:tcPr>
          <w:p>
            <w:pPr>
              <w:pStyle w:val="0"/>
            </w:pPr>
            <w:r>
              <w:rPr>
                <w:sz w:val="20"/>
              </w:rPr>
              <w:t xml:space="preserve">2) земельный участок</w:t>
            </w:r>
          </w:p>
        </w:tc>
        <w:tc>
          <w:tcPr>
            <w:tcW w:w="1596" w:type="dxa"/>
            <w:tcBorders>
              <w:top w:val="nil"/>
              <w:bottom w:val="single" w:sz="4"/>
            </w:tcBorders>
          </w:tcPr>
          <w:p>
            <w:pPr>
              <w:pStyle w:val="0"/>
              <w:jc w:val="center"/>
            </w:pPr>
            <w:r>
              <w:rPr>
                <w:sz w:val="20"/>
              </w:rPr>
              <w:t xml:space="preserve">общая совместная с Ивановым П.И.</w:t>
            </w:r>
          </w:p>
        </w:tc>
        <w:tc>
          <w:tcPr>
            <w:tcW w:w="3639" w:type="dxa"/>
            <w:tcBorders>
              <w:top w:val="nil"/>
              <w:bottom w:val="single" w:sz="4"/>
            </w:tcBorders>
          </w:tcPr>
          <w:p>
            <w:pPr>
              <w:pStyle w:val="0"/>
              <w:jc w:val="center"/>
            </w:pPr>
            <w:r>
              <w:rPr>
                <w:sz w:val="20"/>
              </w:rPr>
              <w:t xml:space="preserve">Испания, Каталония, г. Салоу, аллея Хайме, И'ель Конкистодор, 4</w:t>
            </w:r>
          </w:p>
        </w:tc>
        <w:tc>
          <w:tcPr>
            <w:tcW w:w="910" w:type="dxa"/>
            <w:tcBorders>
              <w:top w:val="nil"/>
              <w:bottom w:val="single" w:sz="4"/>
            </w:tcBorders>
          </w:tcPr>
          <w:p>
            <w:pPr>
              <w:pStyle w:val="0"/>
              <w:jc w:val="center"/>
            </w:pPr>
            <w:r>
              <w:rPr>
                <w:sz w:val="20"/>
              </w:rPr>
              <w:t xml:space="preserve">500</w:t>
            </w:r>
          </w:p>
        </w:tc>
      </w:tr>
      <w:tr>
        <w:tblPrEx>
          <w:tblBorders>
            <w:insideH w:val="single" w:sz="4"/>
          </w:tblBorders>
        </w:tblPrEx>
        <w:tc>
          <w:tcPr>
            <w:tcW w:w="494" w:type="dxa"/>
            <w:tcBorders>
              <w:top w:val="single" w:sz="4"/>
              <w:bottom w:val="single" w:sz="4"/>
            </w:tcBorders>
            <w:vMerge w:val="restart"/>
          </w:tcPr>
          <w:p>
            <w:pPr>
              <w:pStyle w:val="0"/>
              <w:jc w:val="center"/>
            </w:pPr>
            <w:r>
              <w:rPr>
                <w:sz w:val="20"/>
              </w:rPr>
              <w:t xml:space="preserve">2</w:t>
            </w:r>
          </w:p>
        </w:tc>
        <w:tc>
          <w:tcPr>
            <w:tcW w:w="3136" w:type="dxa"/>
            <w:tcBorders>
              <w:top w:val="single" w:sz="4"/>
              <w:bottom w:val="nil"/>
            </w:tcBorders>
          </w:tcPr>
          <w:p>
            <w:pPr>
              <w:pStyle w:val="0"/>
            </w:pPr>
            <w:r>
              <w:rPr>
                <w:sz w:val="20"/>
              </w:rPr>
              <w:t xml:space="preserve">Жилые дома:</w:t>
            </w:r>
          </w:p>
        </w:tc>
        <w:tc>
          <w:tcPr>
            <w:tcW w:w="1596" w:type="dxa"/>
            <w:tcBorders>
              <w:top w:val="single" w:sz="4"/>
              <w:bottom w:val="nil"/>
            </w:tcBorders>
          </w:tcPr>
          <w:p>
            <w:pPr>
              <w:pStyle w:val="0"/>
              <w:jc w:val="center"/>
            </w:pPr>
            <w:r>
              <w:rPr>
                <w:sz w:val="20"/>
              </w:rPr>
            </w:r>
          </w:p>
        </w:tc>
        <w:tc>
          <w:tcPr>
            <w:tcW w:w="3639" w:type="dxa"/>
            <w:tcBorders>
              <w:top w:val="single" w:sz="4"/>
              <w:bottom w:val="nil"/>
            </w:tcBorders>
          </w:tcPr>
          <w:p>
            <w:pPr>
              <w:pStyle w:val="0"/>
              <w:jc w:val="center"/>
            </w:pPr>
            <w:r>
              <w:rPr>
                <w:sz w:val="20"/>
              </w:rPr>
            </w:r>
          </w:p>
        </w:tc>
        <w:tc>
          <w:tcPr>
            <w:tcW w:w="910" w:type="dxa"/>
            <w:tcBorders>
              <w:top w:val="single" w:sz="4"/>
              <w:bottom w:val="nil"/>
            </w:tcBorders>
          </w:tcPr>
          <w:p>
            <w:pPr>
              <w:pStyle w:val="0"/>
              <w:jc w:val="center"/>
            </w:pPr>
            <w:r>
              <w:rPr>
                <w:sz w:val="20"/>
              </w:rPr>
            </w:r>
          </w:p>
        </w:tc>
      </w:tr>
      <w:tr>
        <w:tc>
          <w:tcPr>
            <w:tcBorders>
              <w:top w:val="single" w:sz="4"/>
              <w:bottom w:val="single" w:sz="4"/>
            </w:tcBorders>
            <w:vMerge w:val="continue"/>
          </w:tcPr>
          <w:p/>
        </w:tc>
        <w:tc>
          <w:tcPr>
            <w:tcW w:w="3136" w:type="dxa"/>
            <w:tcBorders>
              <w:top w:val="nil"/>
              <w:bottom w:val="nil"/>
            </w:tcBorders>
          </w:tcPr>
          <w:p>
            <w:pPr>
              <w:pStyle w:val="0"/>
            </w:pPr>
            <w:r>
              <w:rPr>
                <w:sz w:val="20"/>
              </w:rPr>
              <w:t xml:space="preserve">1) жилой дом</w:t>
            </w:r>
          </w:p>
        </w:tc>
        <w:tc>
          <w:tcPr>
            <w:tcW w:w="1596" w:type="dxa"/>
            <w:tcBorders>
              <w:top w:val="nil"/>
              <w:bottom w:val="nil"/>
            </w:tcBorders>
          </w:tcPr>
          <w:p>
            <w:pPr>
              <w:pStyle w:val="0"/>
              <w:jc w:val="center"/>
            </w:pPr>
            <w:r>
              <w:rPr>
                <w:sz w:val="20"/>
              </w:rPr>
              <w:t xml:space="preserve">общая совместная с Ивановым П.И.</w:t>
            </w:r>
          </w:p>
        </w:tc>
        <w:tc>
          <w:tcPr>
            <w:tcW w:w="3639" w:type="dxa"/>
            <w:tcBorders>
              <w:top w:val="nil"/>
              <w:bottom w:val="nil"/>
            </w:tcBorders>
          </w:tcPr>
          <w:p>
            <w:pPr>
              <w:pStyle w:val="0"/>
              <w:jc w:val="center"/>
            </w:pPr>
            <w:r>
              <w:rPr>
                <w:sz w:val="20"/>
              </w:rPr>
              <w:t xml:space="preserve">Испания, Каталония, г. Салоу, аллея Хайме, И'ель Конкистодор, 4</w:t>
            </w:r>
          </w:p>
        </w:tc>
        <w:tc>
          <w:tcPr>
            <w:tcW w:w="910" w:type="dxa"/>
            <w:tcBorders>
              <w:top w:val="nil"/>
              <w:bottom w:val="nil"/>
            </w:tcBorders>
          </w:tcPr>
          <w:p>
            <w:pPr>
              <w:pStyle w:val="0"/>
              <w:jc w:val="center"/>
            </w:pPr>
            <w:r>
              <w:rPr>
                <w:sz w:val="20"/>
              </w:rPr>
              <w:t xml:space="preserve">150</w:t>
            </w:r>
          </w:p>
        </w:tc>
      </w:tr>
      <w:tr>
        <w:tblPrEx>
          <w:tblBorders>
            <w:insideH w:val="single" w:sz="4"/>
          </w:tblBorders>
        </w:tblPrEx>
        <w:tc>
          <w:tcPr>
            <w:tcBorders>
              <w:top w:val="single" w:sz="4"/>
              <w:bottom w:val="single" w:sz="4"/>
            </w:tcBorders>
            <w:vMerge w:val="continue"/>
          </w:tcPr>
          <w:p/>
        </w:tc>
        <w:tc>
          <w:tcPr>
            <w:tcW w:w="3136" w:type="dxa"/>
            <w:tcBorders>
              <w:top w:val="nil"/>
              <w:bottom w:val="single" w:sz="4"/>
            </w:tcBorders>
          </w:tcPr>
          <w:p>
            <w:pPr>
              <w:pStyle w:val="0"/>
            </w:pPr>
            <w:r>
              <w:rPr>
                <w:sz w:val="20"/>
              </w:rPr>
              <w:t xml:space="preserve">2)</w:t>
            </w:r>
          </w:p>
        </w:tc>
        <w:tc>
          <w:tcPr>
            <w:tcW w:w="1596" w:type="dxa"/>
            <w:tcBorders>
              <w:top w:val="nil"/>
              <w:bottom w:val="single" w:sz="4"/>
            </w:tcBorders>
          </w:tcPr>
          <w:p>
            <w:pPr>
              <w:pStyle w:val="0"/>
              <w:jc w:val="center"/>
            </w:pPr>
            <w:r>
              <w:rPr>
                <w:sz w:val="20"/>
              </w:rPr>
            </w:r>
          </w:p>
        </w:tc>
        <w:tc>
          <w:tcPr>
            <w:tcW w:w="3639" w:type="dxa"/>
            <w:tcBorders>
              <w:top w:val="nil"/>
              <w:bottom w:val="single" w:sz="4"/>
            </w:tcBorders>
          </w:tcPr>
          <w:p>
            <w:pPr>
              <w:pStyle w:val="0"/>
              <w:jc w:val="center"/>
            </w:pPr>
            <w:r>
              <w:rPr>
                <w:sz w:val="20"/>
              </w:rPr>
            </w:r>
          </w:p>
        </w:tc>
        <w:tc>
          <w:tcPr>
            <w:tcW w:w="910" w:type="dxa"/>
            <w:tcBorders>
              <w:top w:val="nil"/>
              <w:bottom w:val="single" w:sz="4"/>
            </w:tcBorders>
          </w:tcPr>
          <w:p>
            <w:pPr>
              <w:pStyle w:val="0"/>
              <w:jc w:val="center"/>
            </w:pPr>
            <w:r>
              <w:rPr>
                <w:sz w:val="20"/>
              </w:rPr>
            </w:r>
          </w:p>
        </w:tc>
      </w:tr>
      <w:tr>
        <w:tblPrEx>
          <w:tblBorders>
            <w:insideH w:val="single" w:sz="4"/>
          </w:tblBorders>
        </w:tblPrEx>
        <w:tc>
          <w:tcPr>
            <w:tcW w:w="494" w:type="dxa"/>
            <w:tcBorders>
              <w:top w:val="single" w:sz="4"/>
              <w:bottom w:val="single" w:sz="4"/>
            </w:tcBorders>
            <w:vMerge w:val="restart"/>
          </w:tcPr>
          <w:p>
            <w:pPr>
              <w:pStyle w:val="0"/>
              <w:jc w:val="center"/>
            </w:pPr>
            <w:r>
              <w:rPr>
                <w:sz w:val="20"/>
              </w:rPr>
              <w:t xml:space="preserve">3</w:t>
            </w:r>
          </w:p>
        </w:tc>
        <w:tc>
          <w:tcPr>
            <w:tcW w:w="3136" w:type="dxa"/>
            <w:tcBorders>
              <w:top w:val="single" w:sz="4"/>
              <w:bottom w:val="nil"/>
            </w:tcBorders>
          </w:tcPr>
          <w:p>
            <w:pPr>
              <w:pStyle w:val="0"/>
            </w:pPr>
            <w:r>
              <w:rPr>
                <w:sz w:val="20"/>
              </w:rPr>
              <w:t xml:space="preserve">Квартиры:</w:t>
            </w:r>
          </w:p>
        </w:tc>
        <w:tc>
          <w:tcPr>
            <w:tcW w:w="1596" w:type="dxa"/>
            <w:tcBorders>
              <w:top w:val="single" w:sz="4"/>
              <w:bottom w:val="nil"/>
            </w:tcBorders>
          </w:tcPr>
          <w:p>
            <w:pPr>
              <w:pStyle w:val="0"/>
              <w:jc w:val="center"/>
            </w:pPr>
            <w:r>
              <w:rPr>
                <w:sz w:val="20"/>
              </w:rPr>
            </w:r>
          </w:p>
        </w:tc>
        <w:tc>
          <w:tcPr>
            <w:tcW w:w="3639" w:type="dxa"/>
            <w:tcBorders>
              <w:top w:val="single" w:sz="4"/>
              <w:bottom w:val="nil"/>
            </w:tcBorders>
          </w:tcPr>
          <w:p>
            <w:pPr>
              <w:pStyle w:val="0"/>
              <w:jc w:val="center"/>
            </w:pPr>
            <w:r>
              <w:rPr>
                <w:sz w:val="20"/>
              </w:rPr>
            </w:r>
          </w:p>
        </w:tc>
        <w:tc>
          <w:tcPr>
            <w:tcW w:w="910" w:type="dxa"/>
            <w:tcBorders>
              <w:top w:val="single" w:sz="4"/>
              <w:bottom w:val="nil"/>
            </w:tcBorders>
          </w:tcPr>
          <w:p>
            <w:pPr>
              <w:pStyle w:val="0"/>
              <w:jc w:val="center"/>
            </w:pPr>
            <w:r>
              <w:rPr>
                <w:sz w:val="20"/>
              </w:rPr>
            </w:r>
          </w:p>
        </w:tc>
      </w:tr>
      <w:tr>
        <w:tc>
          <w:tcPr>
            <w:tcBorders>
              <w:top w:val="single" w:sz="4"/>
              <w:bottom w:val="single" w:sz="4"/>
            </w:tcBorders>
            <w:vMerge w:val="continue"/>
          </w:tcPr>
          <w:p/>
        </w:tc>
        <w:tc>
          <w:tcPr>
            <w:tcW w:w="3136" w:type="dxa"/>
            <w:tcBorders>
              <w:top w:val="nil"/>
              <w:bottom w:val="nil"/>
            </w:tcBorders>
          </w:tcPr>
          <w:p>
            <w:pPr>
              <w:pStyle w:val="0"/>
            </w:pPr>
            <w:r>
              <w:rPr>
                <w:sz w:val="20"/>
              </w:rPr>
              <w:t xml:space="preserve">1) квартира</w:t>
            </w:r>
          </w:p>
        </w:tc>
        <w:tc>
          <w:tcPr>
            <w:tcW w:w="1596" w:type="dxa"/>
            <w:tcBorders>
              <w:top w:val="nil"/>
              <w:bottom w:val="nil"/>
            </w:tcBorders>
          </w:tcPr>
          <w:p>
            <w:pPr>
              <w:pStyle w:val="0"/>
              <w:jc w:val="center"/>
            </w:pPr>
            <w:r>
              <w:rPr>
                <w:sz w:val="20"/>
              </w:rPr>
              <w:t xml:space="preserve">общая совместная с Ивановым П.И.</w:t>
            </w:r>
          </w:p>
        </w:tc>
        <w:tc>
          <w:tcPr>
            <w:tcW w:w="3639" w:type="dxa"/>
            <w:tcBorders>
              <w:top w:val="nil"/>
              <w:bottom w:val="nil"/>
            </w:tcBorders>
          </w:tcPr>
          <w:p>
            <w:pPr>
              <w:pStyle w:val="0"/>
              <w:jc w:val="center"/>
            </w:pPr>
            <w:r>
              <w:rPr>
                <w:sz w:val="20"/>
              </w:rPr>
              <w:t xml:space="preserve">Московская область, Ленинский район, городское поселение Московский, ул. Солнечная, д. 14, кв. 99</w:t>
            </w:r>
          </w:p>
        </w:tc>
        <w:tc>
          <w:tcPr>
            <w:tcW w:w="910" w:type="dxa"/>
            <w:tcBorders>
              <w:top w:val="nil"/>
              <w:bottom w:val="nil"/>
            </w:tcBorders>
          </w:tcPr>
          <w:p>
            <w:pPr>
              <w:pStyle w:val="0"/>
              <w:jc w:val="center"/>
            </w:pPr>
            <w:r>
              <w:rPr>
                <w:sz w:val="20"/>
              </w:rPr>
              <w:t xml:space="preserve">78</w:t>
            </w:r>
          </w:p>
        </w:tc>
      </w:tr>
      <w:tr>
        <w:tblPrEx>
          <w:tblBorders>
            <w:insideH w:val="single" w:sz="4"/>
          </w:tblBorders>
        </w:tblPrEx>
        <w:tc>
          <w:tcPr>
            <w:tcBorders>
              <w:top w:val="single" w:sz="4"/>
              <w:bottom w:val="single" w:sz="4"/>
            </w:tcBorders>
            <w:vMerge w:val="continue"/>
          </w:tcPr>
          <w:p/>
        </w:tc>
        <w:tc>
          <w:tcPr>
            <w:tcW w:w="3136" w:type="dxa"/>
            <w:tcBorders>
              <w:top w:val="nil"/>
              <w:bottom w:val="single" w:sz="4"/>
            </w:tcBorders>
          </w:tcPr>
          <w:p>
            <w:pPr>
              <w:pStyle w:val="0"/>
            </w:pPr>
            <w:r>
              <w:rPr>
                <w:sz w:val="20"/>
              </w:rPr>
              <w:t xml:space="preserve">2)</w:t>
            </w:r>
          </w:p>
        </w:tc>
        <w:tc>
          <w:tcPr>
            <w:tcW w:w="1596" w:type="dxa"/>
            <w:tcBorders>
              <w:top w:val="nil"/>
              <w:bottom w:val="single" w:sz="4"/>
            </w:tcBorders>
          </w:tcPr>
          <w:p>
            <w:pPr>
              <w:pStyle w:val="0"/>
              <w:jc w:val="center"/>
            </w:pPr>
            <w:r>
              <w:rPr>
                <w:sz w:val="20"/>
              </w:rPr>
            </w:r>
          </w:p>
        </w:tc>
        <w:tc>
          <w:tcPr>
            <w:tcW w:w="3639" w:type="dxa"/>
            <w:tcBorders>
              <w:top w:val="nil"/>
              <w:bottom w:val="single" w:sz="4"/>
            </w:tcBorders>
          </w:tcPr>
          <w:p>
            <w:pPr>
              <w:pStyle w:val="0"/>
              <w:jc w:val="center"/>
            </w:pPr>
            <w:r>
              <w:rPr>
                <w:sz w:val="20"/>
              </w:rPr>
            </w:r>
          </w:p>
        </w:tc>
        <w:tc>
          <w:tcPr>
            <w:tcW w:w="910" w:type="dxa"/>
            <w:tcBorders>
              <w:top w:val="nil"/>
              <w:bottom w:val="single" w:sz="4"/>
            </w:tcBorders>
          </w:tcPr>
          <w:p>
            <w:pPr>
              <w:pStyle w:val="0"/>
              <w:jc w:val="center"/>
            </w:pPr>
            <w:r>
              <w:rPr>
                <w:sz w:val="20"/>
              </w:rPr>
            </w:r>
          </w:p>
        </w:tc>
      </w:tr>
      <w:tr>
        <w:tblPrEx>
          <w:tblBorders>
            <w:insideH w:val="single" w:sz="4"/>
          </w:tblBorders>
        </w:tblPrEx>
        <w:tc>
          <w:tcPr>
            <w:tcW w:w="494" w:type="dxa"/>
            <w:tcBorders>
              <w:top w:val="single" w:sz="4"/>
              <w:bottom w:val="single" w:sz="4"/>
            </w:tcBorders>
            <w:vMerge w:val="restart"/>
          </w:tcPr>
          <w:p>
            <w:pPr>
              <w:pStyle w:val="0"/>
              <w:jc w:val="center"/>
            </w:pPr>
            <w:r>
              <w:rPr>
                <w:sz w:val="20"/>
              </w:rPr>
              <w:t xml:space="preserve">4</w:t>
            </w:r>
          </w:p>
        </w:tc>
        <w:tc>
          <w:tcPr>
            <w:tcW w:w="3136" w:type="dxa"/>
            <w:tcBorders>
              <w:top w:val="single" w:sz="4"/>
              <w:bottom w:val="nil"/>
            </w:tcBorders>
          </w:tcPr>
          <w:p>
            <w:pPr>
              <w:pStyle w:val="0"/>
            </w:pPr>
            <w:r>
              <w:rPr>
                <w:sz w:val="20"/>
              </w:rPr>
              <w:t xml:space="preserve">Дачи:</w:t>
            </w:r>
          </w:p>
        </w:tc>
        <w:tc>
          <w:tcPr>
            <w:tcW w:w="1596" w:type="dxa"/>
            <w:tcBorders>
              <w:top w:val="single" w:sz="4"/>
              <w:bottom w:val="nil"/>
            </w:tcBorders>
          </w:tcPr>
          <w:p>
            <w:pPr>
              <w:pStyle w:val="0"/>
              <w:jc w:val="center"/>
            </w:pPr>
            <w:r>
              <w:rPr>
                <w:sz w:val="20"/>
              </w:rPr>
            </w:r>
          </w:p>
        </w:tc>
        <w:tc>
          <w:tcPr>
            <w:tcW w:w="3639" w:type="dxa"/>
            <w:tcBorders>
              <w:top w:val="single" w:sz="4"/>
              <w:bottom w:val="nil"/>
            </w:tcBorders>
          </w:tcPr>
          <w:p>
            <w:pPr>
              <w:pStyle w:val="0"/>
              <w:jc w:val="center"/>
            </w:pPr>
            <w:r>
              <w:rPr>
                <w:sz w:val="20"/>
              </w:rPr>
            </w:r>
          </w:p>
        </w:tc>
        <w:tc>
          <w:tcPr>
            <w:tcW w:w="910" w:type="dxa"/>
            <w:tcBorders>
              <w:top w:val="single" w:sz="4"/>
              <w:bottom w:val="nil"/>
            </w:tcBorders>
          </w:tcPr>
          <w:p>
            <w:pPr>
              <w:pStyle w:val="0"/>
              <w:jc w:val="center"/>
            </w:pPr>
            <w:r>
              <w:rPr>
                <w:sz w:val="20"/>
              </w:rPr>
            </w:r>
          </w:p>
        </w:tc>
      </w:tr>
      <w:tr>
        <w:tc>
          <w:tcPr>
            <w:tcBorders>
              <w:top w:val="single" w:sz="4"/>
              <w:bottom w:val="single" w:sz="4"/>
            </w:tcBorders>
            <w:vMerge w:val="continue"/>
          </w:tcPr>
          <w:p/>
        </w:tc>
        <w:tc>
          <w:tcPr>
            <w:tcW w:w="3136" w:type="dxa"/>
            <w:tcBorders>
              <w:top w:val="nil"/>
              <w:bottom w:val="nil"/>
            </w:tcBorders>
          </w:tcPr>
          <w:p>
            <w:pPr>
              <w:pStyle w:val="0"/>
            </w:pPr>
            <w:r>
              <w:rPr>
                <w:sz w:val="20"/>
              </w:rPr>
              <w:t xml:space="preserve">1) дачный дом</w:t>
            </w:r>
          </w:p>
        </w:tc>
        <w:tc>
          <w:tcPr>
            <w:tcW w:w="1596" w:type="dxa"/>
            <w:tcBorders>
              <w:top w:val="nil"/>
              <w:bottom w:val="nil"/>
            </w:tcBorders>
          </w:tcPr>
          <w:p>
            <w:pPr>
              <w:pStyle w:val="0"/>
              <w:jc w:val="center"/>
            </w:pPr>
            <w:r>
              <w:rPr>
                <w:sz w:val="20"/>
              </w:rPr>
              <w:t xml:space="preserve">общая долевая - 1/4</w:t>
            </w:r>
          </w:p>
        </w:tc>
        <w:tc>
          <w:tcPr>
            <w:tcW w:w="3639" w:type="dxa"/>
            <w:tcBorders>
              <w:top w:val="nil"/>
              <w:bottom w:val="nil"/>
            </w:tcBorders>
          </w:tcPr>
          <w:p>
            <w:pPr>
              <w:pStyle w:val="0"/>
              <w:jc w:val="center"/>
            </w:pPr>
            <w:r>
              <w:rPr>
                <w:sz w:val="20"/>
              </w:rPr>
              <w:t xml:space="preserve">Московская область, Дмитровский район, деревня Петрово, ДНТ "Строитель", уч. N 20</w:t>
            </w:r>
          </w:p>
        </w:tc>
        <w:tc>
          <w:tcPr>
            <w:tcW w:w="910" w:type="dxa"/>
            <w:tcBorders>
              <w:top w:val="nil"/>
              <w:bottom w:val="nil"/>
            </w:tcBorders>
          </w:tcPr>
          <w:p>
            <w:pPr>
              <w:pStyle w:val="0"/>
              <w:jc w:val="center"/>
            </w:pPr>
            <w:r>
              <w:rPr>
                <w:sz w:val="20"/>
              </w:rPr>
              <w:t xml:space="preserve">70</w:t>
            </w:r>
          </w:p>
        </w:tc>
      </w:tr>
      <w:tr>
        <w:tblPrEx>
          <w:tblBorders>
            <w:insideH w:val="single" w:sz="4"/>
          </w:tblBorders>
        </w:tblPrEx>
        <w:tc>
          <w:tcPr>
            <w:tcBorders>
              <w:top w:val="single" w:sz="4"/>
              <w:bottom w:val="single" w:sz="4"/>
            </w:tcBorders>
            <w:vMerge w:val="continue"/>
          </w:tcPr>
          <w:p/>
        </w:tc>
        <w:tc>
          <w:tcPr>
            <w:tcW w:w="3136" w:type="dxa"/>
            <w:tcBorders>
              <w:top w:val="nil"/>
              <w:bottom w:val="single" w:sz="4"/>
            </w:tcBorders>
          </w:tcPr>
          <w:p>
            <w:pPr>
              <w:pStyle w:val="0"/>
            </w:pPr>
            <w:r>
              <w:rPr>
                <w:sz w:val="20"/>
              </w:rPr>
              <w:t xml:space="preserve">2)</w:t>
            </w:r>
          </w:p>
        </w:tc>
        <w:tc>
          <w:tcPr>
            <w:tcW w:w="1596" w:type="dxa"/>
            <w:tcBorders>
              <w:top w:val="nil"/>
              <w:bottom w:val="single" w:sz="4"/>
            </w:tcBorders>
          </w:tcPr>
          <w:p>
            <w:pPr>
              <w:pStyle w:val="0"/>
              <w:jc w:val="center"/>
            </w:pPr>
            <w:r>
              <w:rPr>
                <w:sz w:val="20"/>
              </w:rPr>
            </w:r>
          </w:p>
        </w:tc>
        <w:tc>
          <w:tcPr>
            <w:tcW w:w="3639" w:type="dxa"/>
            <w:tcBorders>
              <w:top w:val="nil"/>
              <w:bottom w:val="single" w:sz="4"/>
            </w:tcBorders>
          </w:tcPr>
          <w:p>
            <w:pPr>
              <w:pStyle w:val="0"/>
              <w:jc w:val="center"/>
            </w:pPr>
            <w:r>
              <w:rPr>
                <w:sz w:val="20"/>
              </w:rPr>
            </w:r>
          </w:p>
        </w:tc>
        <w:tc>
          <w:tcPr>
            <w:tcW w:w="910" w:type="dxa"/>
            <w:tcBorders>
              <w:top w:val="nil"/>
              <w:bottom w:val="single" w:sz="4"/>
            </w:tcBorders>
          </w:tcPr>
          <w:p>
            <w:pPr>
              <w:pStyle w:val="0"/>
              <w:jc w:val="center"/>
            </w:pPr>
            <w:r>
              <w:rPr>
                <w:sz w:val="20"/>
              </w:rPr>
            </w:r>
          </w:p>
        </w:tc>
      </w:tr>
      <w:tr>
        <w:tblPrEx>
          <w:tblBorders>
            <w:insideH w:val="single" w:sz="4"/>
          </w:tblBorders>
        </w:tblPrEx>
        <w:tc>
          <w:tcPr>
            <w:tcW w:w="494" w:type="dxa"/>
            <w:tcBorders>
              <w:top w:val="single" w:sz="4"/>
              <w:bottom w:val="single" w:sz="4"/>
            </w:tcBorders>
            <w:vMerge w:val="restart"/>
          </w:tcPr>
          <w:p>
            <w:pPr>
              <w:pStyle w:val="0"/>
              <w:jc w:val="center"/>
            </w:pPr>
            <w:r>
              <w:rPr>
                <w:sz w:val="20"/>
              </w:rPr>
              <w:t xml:space="preserve">5</w:t>
            </w:r>
          </w:p>
        </w:tc>
        <w:tc>
          <w:tcPr>
            <w:tcW w:w="3136" w:type="dxa"/>
            <w:tcBorders>
              <w:top w:val="single" w:sz="4"/>
              <w:bottom w:val="nil"/>
            </w:tcBorders>
          </w:tcPr>
          <w:p>
            <w:pPr>
              <w:pStyle w:val="0"/>
            </w:pPr>
            <w:r>
              <w:rPr>
                <w:sz w:val="20"/>
              </w:rPr>
              <w:t xml:space="preserve">Гаражи:</w:t>
            </w:r>
          </w:p>
        </w:tc>
        <w:tc>
          <w:tcPr>
            <w:tcW w:w="1596" w:type="dxa"/>
            <w:tcBorders>
              <w:top w:val="single" w:sz="4"/>
              <w:bottom w:val="nil"/>
            </w:tcBorders>
          </w:tcPr>
          <w:p>
            <w:pPr>
              <w:pStyle w:val="0"/>
              <w:jc w:val="center"/>
            </w:pPr>
            <w:r>
              <w:rPr>
                <w:sz w:val="20"/>
              </w:rPr>
            </w:r>
          </w:p>
        </w:tc>
        <w:tc>
          <w:tcPr>
            <w:tcW w:w="3639" w:type="dxa"/>
            <w:tcBorders>
              <w:top w:val="single" w:sz="4"/>
              <w:bottom w:val="nil"/>
            </w:tcBorders>
          </w:tcPr>
          <w:p>
            <w:pPr>
              <w:pStyle w:val="0"/>
              <w:jc w:val="center"/>
            </w:pPr>
            <w:r>
              <w:rPr>
                <w:sz w:val="20"/>
              </w:rPr>
            </w:r>
          </w:p>
        </w:tc>
        <w:tc>
          <w:tcPr>
            <w:tcW w:w="910" w:type="dxa"/>
            <w:tcBorders>
              <w:top w:val="single" w:sz="4"/>
              <w:bottom w:val="nil"/>
            </w:tcBorders>
          </w:tcPr>
          <w:p>
            <w:pPr>
              <w:pStyle w:val="0"/>
              <w:jc w:val="center"/>
            </w:pPr>
            <w:r>
              <w:rPr>
                <w:sz w:val="20"/>
              </w:rPr>
            </w:r>
          </w:p>
        </w:tc>
      </w:tr>
      <w:tr>
        <w:tc>
          <w:tcPr>
            <w:tcBorders>
              <w:top w:val="single" w:sz="4"/>
              <w:bottom w:val="single" w:sz="4"/>
            </w:tcBorders>
            <w:vMerge w:val="continue"/>
          </w:tcPr>
          <w:p/>
        </w:tc>
        <w:tc>
          <w:tcPr>
            <w:tcW w:w="3136" w:type="dxa"/>
            <w:tcBorders>
              <w:top w:val="nil"/>
              <w:bottom w:val="nil"/>
            </w:tcBorders>
          </w:tcPr>
          <w:p>
            <w:pPr>
              <w:pStyle w:val="0"/>
            </w:pPr>
            <w:r>
              <w:rPr>
                <w:sz w:val="20"/>
              </w:rPr>
              <w:t xml:space="preserve">1)</w:t>
            </w:r>
          </w:p>
        </w:tc>
        <w:tc>
          <w:tcPr>
            <w:tcW w:w="1596" w:type="dxa"/>
            <w:tcBorders>
              <w:top w:val="nil"/>
              <w:bottom w:val="nil"/>
            </w:tcBorders>
          </w:tcPr>
          <w:p>
            <w:pPr>
              <w:pStyle w:val="0"/>
              <w:jc w:val="center"/>
            </w:pPr>
            <w:r>
              <w:rPr>
                <w:sz w:val="20"/>
              </w:rPr>
              <w:t xml:space="preserve">нет</w:t>
            </w:r>
          </w:p>
        </w:tc>
        <w:tc>
          <w:tcPr>
            <w:tcW w:w="3639" w:type="dxa"/>
            <w:tcBorders>
              <w:top w:val="nil"/>
              <w:bottom w:val="nil"/>
            </w:tcBorders>
          </w:tcPr>
          <w:p>
            <w:pPr>
              <w:pStyle w:val="0"/>
              <w:jc w:val="center"/>
            </w:pPr>
            <w:r>
              <w:rPr>
                <w:sz w:val="20"/>
              </w:rPr>
            </w:r>
          </w:p>
        </w:tc>
        <w:tc>
          <w:tcPr>
            <w:tcW w:w="910" w:type="dxa"/>
            <w:tcBorders>
              <w:top w:val="nil"/>
              <w:bottom w:val="nil"/>
            </w:tcBorders>
          </w:tcPr>
          <w:p>
            <w:pPr>
              <w:pStyle w:val="0"/>
              <w:jc w:val="center"/>
            </w:pPr>
            <w:r>
              <w:rPr>
                <w:sz w:val="20"/>
              </w:rPr>
            </w:r>
          </w:p>
        </w:tc>
      </w:tr>
      <w:tr>
        <w:tblPrEx>
          <w:tblBorders>
            <w:insideH w:val="single" w:sz="4"/>
          </w:tblBorders>
        </w:tblPrEx>
        <w:tc>
          <w:tcPr>
            <w:tcBorders>
              <w:top w:val="single" w:sz="4"/>
              <w:bottom w:val="single" w:sz="4"/>
            </w:tcBorders>
            <w:vMerge w:val="continue"/>
          </w:tcPr>
          <w:p/>
        </w:tc>
        <w:tc>
          <w:tcPr>
            <w:tcW w:w="3136" w:type="dxa"/>
            <w:tcBorders>
              <w:top w:val="nil"/>
              <w:bottom w:val="single" w:sz="4"/>
            </w:tcBorders>
          </w:tcPr>
          <w:p>
            <w:pPr>
              <w:pStyle w:val="0"/>
            </w:pPr>
            <w:r>
              <w:rPr>
                <w:sz w:val="20"/>
              </w:rPr>
              <w:t xml:space="preserve">2)</w:t>
            </w:r>
          </w:p>
        </w:tc>
        <w:tc>
          <w:tcPr>
            <w:tcW w:w="1596" w:type="dxa"/>
            <w:tcBorders>
              <w:top w:val="nil"/>
              <w:bottom w:val="single" w:sz="4"/>
            </w:tcBorders>
          </w:tcPr>
          <w:p>
            <w:pPr>
              <w:pStyle w:val="0"/>
              <w:jc w:val="center"/>
            </w:pPr>
            <w:r>
              <w:rPr>
                <w:sz w:val="20"/>
              </w:rPr>
            </w:r>
          </w:p>
        </w:tc>
        <w:tc>
          <w:tcPr>
            <w:tcW w:w="3639" w:type="dxa"/>
            <w:tcBorders>
              <w:top w:val="nil"/>
              <w:bottom w:val="single" w:sz="4"/>
            </w:tcBorders>
          </w:tcPr>
          <w:p>
            <w:pPr>
              <w:pStyle w:val="0"/>
              <w:jc w:val="center"/>
            </w:pPr>
            <w:r>
              <w:rPr>
                <w:sz w:val="20"/>
              </w:rPr>
            </w:r>
          </w:p>
        </w:tc>
        <w:tc>
          <w:tcPr>
            <w:tcW w:w="910" w:type="dxa"/>
            <w:tcBorders>
              <w:top w:val="nil"/>
              <w:bottom w:val="single" w:sz="4"/>
            </w:tcBorders>
          </w:tcPr>
          <w:p>
            <w:pPr>
              <w:pStyle w:val="0"/>
              <w:jc w:val="center"/>
            </w:pPr>
            <w:r>
              <w:rPr>
                <w:sz w:val="20"/>
              </w:rPr>
            </w:r>
          </w:p>
        </w:tc>
      </w:tr>
      <w:tr>
        <w:tblPrEx>
          <w:tblBorders>
            <w:insideH w:val="single" w:sz="4"/>
          </w:tblBorders>
        </w:tblPrEx>
        <w:tc>
          <w:tcPr>
            <w:tcW w:w="494" w:type="dxa"/>
            <w:tcBorders>
              <w:top w:val="single" w:sz="4"/>
              <w:bottom w:val="single" w:sz="4"/>
            </w:tcBorders>
            <w:vMerge w:val="restart"/>
          </w:tcPr>
          <w:p>
            <w:pPr>
              <w:pStyle w:val="0"/>
              <w:jc w:val="center"/>
            </w:pPr>
            <w:r>
              <w:rPr>
                <w:sz w:val="20"/>
              </w:rPr>
              <w:t xml:space="preserve">6</w:t>
            </w:r>
          </w:p>
        </w:tc>
        <w:tc>
          <w:tcPr>
            <w:tcW w:w="3136" w:type="dxa"/>
            <w:tcBorders>
              <w:top w:val="single" w:sz="4"/>
              <w:bottom w:val="nil"/>
            </w:tcBorders>
          </w:tcPr>
          <w:p>
            <w:pPr>
              <w:pStyle w:val="0"/>
            </w:pPr>
            <w:r>
              <w:rPr>
                <w:sz w:val="20"/>
              </w:rPr>
              <w:t xml:space="preserve">Иное недвижимое имущество:</w:t>
            </w:r>
          </w:p>
        </w:tc>
        <w:tc>
          <w:tcPr>
            <w:tcW w:w="1596" w:type="dxa"/>
            <w:tcBorders>
              <w:top w:val="single" w:sz="4"/>
              <w:bottom w:val="nil"/>
            </w:tcBorders>
          </w:tcPr>
          <w:p>
            <w:pPr>
              <w:pStyle w:val="0"/>
              <w:jc w:val="center"/>
            </w:pPr>
            <w:r>
              <w:rPr>
                <w:sz w:val="20"/>
              </w:rPr>
            </w:r>
          </w:p>
        </w:tc>
        <w:tc>
          <w:tcPr>
            <w:tcW w:w="3639" w:type="dxa"/>
            <w:tcBorders>
              <w:top w:val="single" w:sz="4"/>
              <w:bottom w:val="nil"/>
            </w:tcBorders>
          </w:tcPr>
          <w:p>
            <w:pPr>
              <w:pStyle w:val="0"/>
              <w:jc w:val="center"/>
            </w:pPr>
            <w:r>
              <w:rPr>
                <w:sz w:val="20"/>
              </w:rPr>
            </w:r>
          </w:p>
        </w:tc>
        <w:tc>
          <w:tcPr>
            <w:tcW w:w="910" w:type="dxa"/>
            <w:tcBorders>
              <w:top w:val="single" w:sz="4"/>
              <w:bottom w:val="nil"/>
            </w:tcBorders>
          </w:tcPr>
          <w:p>
            <w:pPr>
              <w:pStyle w:val="0"/>
              <w:jc w:val="center"/>
            </w:pPr>
            <w:r>
              <w:rPr>
                <w:sz w:val="20"/>
              </w:rPr>
            </w:r>
          </w:p>
        </w:tc>
      </w:tr>
      <w:tr>
        <w:tc>
          <w:tcPr>
            <w:tcBorders>
              <w:top w:val="single" w:sz="4"/>
              <w:bottom w:val="single" w:sz="4"/>
            </w:tcBorders>
            <w:vMerge w:val="continue"/>
          </w:tcPr>
          <w:p/>
        </w:tc>
        <w:tc>
          <w:tcPr>
            <w:tcW w:w="3136" w:type="dxa"/>
            <w:tcBorders>
              <w:top w:val="nil"/>
              <w:bottom w:val="nil"/>
            </w:tcBorders>
          </w:tcPr>
          <w:p>
            <w:pPr>
              <w:pStyle w:val="0"/>
            </w:pPr>
            <w:r>
              <w:rPr>
                <w:sz w:val="20"/>
              </w:rPr>
              <w:t xml:space="preserve">1)</w:t>
            </w:r>
          </w:p>
        </w:tc>
        <w:tc>
          <w:tcPr>
            <w:tcW w:w="1596" w:type="dxa"/>
            <w:tcBorders>
              <w:top w:val="nil"/>
              <w:bottom w:val="nil"/>
            </w:tcBorders>
          </w:tcPr>
          <w:p>
            <w:pPr>
              <w:pStyle w:val="0"/>
              <w:jc w:val="center"/>
            </w:pPr>
            <w:r>
              <w:rPr>
                <w:sz w:val="20"/>
              </w:rPr>
              <w:t xml:space="preserve">нет</w:t>
            </w:r>
          </w:p>
        </w:tc>
        <w:tc>
          <w:tcPr>
            <w:tcW w:w="3639" w:type="dxa"/>
            <w:tcBorders>
              <w:top w:val="nil"/>
              <w:bottom w:val="nil"/>
            </w:tcBorders>
          </w:tcPr>
          <w:p>
            <w:pPr>
              <w:pStyle w:val="0"/>
              <w:jc w:val="center"/>
            </w:pPr>
            <w:r>
              <w:rPr>
                <w:sz w:val="20"/>
              </w:rPr>
            </w:r>
          </w:p>
        </w:tc>
        <w:tc>
          <w:tcPr>
            <w:tcW w:w="910" w:type="dxa"/>
            <w:tcBorders>
              <w:top w:val="nil"/>
              <w:bottom w:val="nil"/>
            </w:tcBorders>
          </w:tcPr>
          <w:p>
            <w:pPr>
              <w:pStyle w:val="0"/>
              <w:jc w:val="center"/>
            </w:pPr>
            <w:r>
              <w:rPr>
                <w:sz w:val="20"/>
              </w:rPr>
            </w:r>
          </w:p>
        </w:tc>
      </w:tr>
      <w:tr>
        <w:tc>
          <w:tcPr>
            <w:tcBorders>
              <w:top w:val="single" w:sz="4"/>
              <w:bottom w:val="single" w:sz="4"/>
            </w:tcBorders>
            <w:vMerge w:val="continue"/>
          </w:tcPr>
          <w:p/>
        </w:tc>
        <w:tc>
          <w:tcPr>
            <w:tcW w:w="3136" w:type="dxa"/>
            <w:tcBorders>
              <w:top w:val="nil"/>
              <w:bottom w:val="single" w:sz="4"/>
            </w:tcBorders>
          </w:tcPr>
          <w:p>
            <w:pPr>
              <w:pStyle w:val="0"/>
            </w:pPr>
            <w:r>
              <w:rPr>
                <w:sz w:val="20"/>
              </w:rPr>
              <w:t xml:space="preserve">2)</w:t>
            </w:r>
          </w:p>
        </w:tc>
        <w:tc>
          <w:tcPr>
            <w:tcW w:w="1596" w:type="dxa"/>
            <w:tcBorders>
              <w:top w:val="nil"/>
              <w:bottom w:val="single" w:sz="4"/>
            </w:tcBorders>
          </w:tcPr>
          <w:p>
            <w:pPr>
              <w:pStyle w:val="0"/>
              <w:jc w:val="center"/>
            </w:pPr>
            <w:r>
              <w:rPr>
                <w:sz w:val="20"/>
              </w:rPr>
            </w:r>
          </w:p>
        </w:tc>
        <w:tc>
          <w:tcPr>
            <w:tcW w:w="3639" w:type="dxa"/>
            <w:tcBorders>
              <w:top w:val="nil"/>
              <w:bottom w:val="single" w:sz="4"/>
            </w:tcBorders>
          </w:tcPr>
          <w:p>
            <w:pPr>
              <w:pStyle w:val="0"/>
              <w:jc w:val="center"/>
            </w:pPr>
            <w:r>
              <w:rPr>
                <w:sz w:val="20"/>
              </w:rPr>
            </w:r>
          </w:p>
        </w:tc>
        <w:tc>
          <w:tcPr>
            <w:tcW w:w="910" w:type="dxa"/>
            <w:tcBorders>
              <w:top w:val="nil"/>
              <w:bottom w:val="single" w:sz="4"/>
            </w:tcBorders>
          </w:tcPr>
          <w:p>
            <w:pPr>
              <w:pStyle w:val="0"/>
              <w:jc w:val="center"/>
            </w:pPr>
            <w:r>
              <w:rPr>
                <w:sz w:val="20"/>
              </w:rPr>
            </w:r>
          </w:p>
        </w:tc>
      </w:tr>
    </w:tbl>
    <w:p>
      <w:pPr>
        <w:pStyle w:val="0"/>
        <w:jc w:val="both"/>
      </w:pPr>
      <w:r>
        <w:rPr>
          <w:sz w:val="20"/>
        </w:rPr>
      </w:r>
    </w:p>
    <w:p>
      <w:pPr>
        <w:pStyle w:val="1"/>
        <w:jc w:val="both"/>
      </w:pPr>
      <w:r>
        <w:rPr>
          <w:sz w:val="20"/>
        </w:rPr>
        <w:t xml:space="preserve">    --------------------------------</w:t>
      </w:r>
    </w:p>
    <w:bookmarkStart w:id="857" w:name="P857"/>
    <w:bookmarkEnd w:id="857"/>
    <w:p>
      <w:pPr>
        <w:pStyle w:val="1"/>
        <w:jc w:val="both"/>
      </w:pPr>
      <w:r>
        <w:rPr>
          <w:sz w:val="20"/>
        </w:rPr>
        <w:t xml:space="preserve">    &lt;1&gt;   Указывается   вид   собственности  (индивидуальная,  общая);  для</w:t>
      </w:r>
    </w:p>
    <w:p>
      <w:pPr>
        <w:pStyle w:val="1"/>
        <w:jc w:val="both"/>
      </w:pPr>
      <w:r>
        <w:rPr>
          <w:sz w:val="20"/>
        </w:rPr>
        <w:t xml:space="preserve">совместной собственности указываются иные лица (Ф.И.О. или наименование), в</w:t>
      </w:r>
    </w:p>
    <w:p>
      <w:pPr>
        <w:pStyle w:val="1"/>
        <w:jc w:val="both"/>
      </w:pPr>
      <w:r>
        <w:rPr>
          <w:sz w:val="20"/>
        </w:rPr>
        <w:t xml:space="preserve">собственности   которых  находится  имущество;  для  долевой  собственности</w:t>
      </w:r>
    </w:p>
    <w:p>
      <w:pPr>
        <w:pStyle w:val="1"/>
        <w:jc w:val="both"/>
      </w:pPr>
      <w:r>
        <w:rPr>
          <w:sz w:val="20"/>
        </w:rPr>
        <w:t xml:space="preserve">указывается   доля   федерального   государственного   служащего,   который</w:t>
      </w:r>
    </w:p>
    <w:p>
      <w:pPr>
        <w:pStyle w:val="1"/>
        <w:jc w:val="both"/>
      </w:pPr>
      <w:r>
        <w:rPr>
          <w:sz w:val="20"/>
        </w:rPr>
        <w:t xml:space="preserve">представляет сведения.</w:t>
      </w:r>
    </w:p>
    <w:bookmarkStart w:id="862" w:name="P862"/>
    <w:bookmarkEnd w:id="862"/>
    <w:p>
      <w:pPr>
        <w:pStyle w:val="1"/>
        <w:jc w:val="both"/>
      </w:pPr>
      <w:r>
        <w:rPr>
          <w:sz w:val="20"/>
        </w:rPr>
        <w:t xml:space="preserve">    &lt;2&gt;  Указывается вид земельного участка (пая, доли): под индивидуальное</w:t>
      </w:r>
    </w:p>
    <w:p>
      <w:pPr>
        <w:pStyle w:val="1"/>
        <w:jc w:val="both"/>
      </w:pPr>
      <w:r>
        <w:rPr>
          <w:sz w:val="20"/>
        </w:rPr>
        <w:t xml:space="preserve">жилищное строительство, дачный, садовый, приусадебный, огородный и другие.</w:t>
      </w:r>
    </w:p>
    <w:p>
      <w:pPr>
        <w:pStyle w:val="1"/>
        <w:jc w:val="both"/>
      </w:pPr>
      <w:r>
        <w:rPr>
          <w:sz w:val="20"/>
        </w:rPr>
      </w:r>
    </w:p>
    <w:p>
      <w:pPr>
        <w:pStyle w:val="1"/>
        <w:jc w:val="both"/>
      </w:pPr>
      <w:r>
        <w:rPr>
          <w:sz w:val="20"/>
        </w:rPr>
        <w:t xml:space="preserve">    2.2. Транспортные средства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6"/>
        <w:gridCol w:w="3696"/>
        <w:gridCol w:w="2071"/>
        <w:gridCol w:w="3444"/>
      </w:tblGrid>
      <w:tr>
        <w:tc>
          <w:tcPr>
            <w:tcW w:w="466" w:type="dxa"/>
          </w:tcPr>
          <w:p>
            <w:pPr>
              <w:pStyle w:val="0"/>
              <w:jc w:val="center"/>
            </w:pPr>
            <w:r>
              <w:rPr>
                <w:sz w:val="20"/>
              </w:rPr>
              <w:t xml:space="preserve">N п/п</w:t>
            </w:r>
          </w:p>
        </w:tc>
        <w:tc>
          <w:tcPr>
            <w:tcW w:w="3696" w:type="dxa"/>
          </w:tcPr>
          <w:p>
            <w:pPr>
              <w:pStyle w:val="0"/>
              <w:jc w:val="center"/>
            </w:pPr>
            <w:r>
              <w:rPr>
                <w:sz w:val="20"/>
              </w:rPr>
              <w:t xml:space="preserve">Вид и марка транспортного средства</w:t>
            </w:r>
          </w:p>
        </w:tc>
        <w:tc>
          <w:tcPr>
            <w:tcW w:w="2071" w:type="dxa"/>
          </w:tcPr>
          <w:p>
            <w:pPr>
              <w:pStyle w:val="0"/>
              <w:jc w:val="center"/>
            </w:pPr>
            <w:r>
              <w:rPr>
                <w:sz w:val="20"/>
              </w:rPr>
              <w:t xml:space="preserve">Вид собственности </w:t>
            </w:r>
            <w:hyperlink w:history="0" w:anchor="P930" w:tooltip="    &lt;1&gt;   Указывается   вид   собственности  (индивидуальная,  общая);  для">
              <w:r>
                <w:rPr>
                  <w:sz w:val="20"/>
                  <w:color w:val="0000ff"/>
                </w:rPr>
                <w:t xml:space="preserve">&lt;1&gt;</w:t>
              </w:r>
            </w:hyperlink>
          </w:p>
        </w:tc>
        <w:tc>
          <w:tcPr>
            <w:tcW w:w="3444" w:type="dxa"/>
          </w:tcPr>
          <w:p>
            <w:pPr>
              <w:pStyle w:val="0"/>
              <w:jc w:val="center"/>
            </w:pPr>
            <w:r>
              <w:rPr>
                <w:sz w:val="20"/>
              </w:rPr>
              <w:t xml:space="preserve">Место регистрации</w:t>
            </w:r>
          </w:p>
        </w:tc>
      </w:tr>
      <w:tr>
        <w:tc>
          <w:tcPr>
            <w:tcW w:w="466" w:type="dxa"/>
          </w:tcPr>
          <w:p>
            <w:pPr>
              <w:pStyle w:val="0"/>
              <w:jc w:val="center"/>
            </w:pPr>
            <w:r>
              <w:rPr>
                <w:sz w:val="20"/>
              </w:rPr>
              <w:t xml:space="preserve">1</w:t>
            </w:r>
          </w:p>
        </w:tc>
        <w:tc>
          <w:tcPr>
            <w:tcW w:w="3696" w:type="dxa"/>
          </w:tcPr>
          <w:p>
            <w:pPr>
              <w:pStyle w:val="0"/>
              <w:jc w:val="center"/>
            </w:pPr>
            <w:r>
              <w:rPr>
                <w:sz w:val="20"/>
              </w:rPr>
              <w:t xml:space="preserve">2</w:t>
            </w:r>
          </w:p>
        </w:tc>
        <w:tc>
          <w:tcPr>
            <w:tcW w:w="2071" w:type="dxa"/>
          </w:tcPr>
          <w:p>
            <w:pPr>
              <w:pStyle w:val="0"/>
              <w:jc w:val="center"/>
            </w:pPr>
            <w:r>
              <w:rPr>
                <w:sz w:val="20"/>
              </w:rPr>
              <w:t xml:space="preserve">3</w:t>
            </w:r>
          </w:p>
        </w:tc>
        <w:tc>
          <w:tcPr>
            <w:tcW w:w="3444" w:type="dxa"/>
          </w:tcPr>
          <w:p>
            <w:pPr>
              <w:pStyle w:val="0"/>
              <w:jc w:val="center"/>
            </w:pPr>
            <w:r>
              <w:rPr>
                <w:sz w:val="20"/>
              </w:rPr>
              <w:t xml:space="preserve">4</w:t>
            </w:r>
          </w:p>
        </w:tc>
      </w:tr>
      <w:tr>
        <w:tc>
          <w:tcPr>
            <w:tcW w:w="466" w:type="dxa"/>
            <w:vMerge w:val="restart"/>
          </w:tcPr>
          <w:p>
            <w:pPr>
              <w:pStyle w:val="0"/>
              <w:jc w:val="center"/>
            </w:pPr>
            <w:r>
              <w:rPr>
                <w:sz w:val="20"/>
              </w:rPr>
              <w:t xml:space="preserve">1</w:t>
            </w:r>
          </w:p>
        </w:tc>
        <w:tc>
          <w:tcPr>
            <w:tcW w:w="3696" w:type="dxa"/>
            <w:tcBorders>
              <w:bottom w:val="nil"/>
            </w:tcBorders>
          </w:tcPr>
          <w:p>
            <w:pPr>
              <w:pStyle w:val="0"/>
            </w:pPr>
            <w:r>
              <w:rPr>
                <w:sz w:val="20"/>
              </w:rPr>
              <w:t xml:space="preserve">Автомобили легковые:</w:t>
            </w:r>
          </w:p>
        </w:tc>
        <w:tc>
          <w:tcPr>
            <w:tcW w:w="2071" w:type="dxa"/>
            <w:tcBorders>
              <w:bottom w:val="nil"/>
            </w:tcBorders>
          </w:tcPr>
          <w:p>
            <w:pPr>
              <w:pStyle w:val="0"/>
              <w:jc w:val="center"/>
            </w:pPr>
            <w:r>
              <w:rPr>
                <w:sz w:val="20"/>
              </w:rPr>
            </w:r>
          </w:p>
        </w:tc>
        <w:tc>
          <w:tcPr>
            <w:tcW w:w="3444" w:type="dxa"/>
            <w:tcBorders>
              <w:bottom w:val="nil"/>
            </w:tcBorders>
          </w:tcPr>
          <w:p>
            <w:pPr>
              <w:pStyle w:val="0"/>
              <w:jc w:val="center"/>
            </w:pPr>
            <w:r>
              <w:rPr>
                <w:sz w:val="20"/>
              </w:rPr>
            </w:r>
          </w:p>
        </w:tc>
      </w:tr>
      <w:tr>
        <w:tc>
          <w:tcPr>
            <w:vMerge w:val="continue"/>
          </w:tcPr>
          <w:p/>
        </w:tc>
        <w:tc>
          <w:tcPr>
            <w:tcW w:w="3696" w:type="dxa"/>
            <w:tcBorders>
              <w:top w:val="nil"/>
            </w:tcBorders>
          </w:tcPr>
          <w:p>
            <w:pPr>
              <w:pStyle w:val="0"/>
            </w:pPr>
            <w:r>
              <w:rPr>
                <w:sz w:val="20"/>
              </w:rPr>
              <w:t xml:space="preserve">1) Тойота Камри (2009 г. в.)</w:t>
            </w:r>
          </w:p>
        </w:tc>
        <w:tc>
          <w:tcPr>
            <w:tcW w:w="2071" w:type="dxa"/>
            <w:tcBorders>
              <w:top w:val="nil"/>
            </w:tcBorders>
          </w:tcPr>
          <w:p>
            <w:pPr>
              <w:pStyle w:val="0"/>
              <w:jc w:val="center"/>
            </w:pPr>
            <w:r>
              <w:rPr>
                <w:sz w:val="20"/>
              </w:rPr>
              <w:t xml:space="preserve">индивидуальная</w:t>
            </w:r>
          </w:p>
        </w:tc>
        <w:tc>
          <w:tcPr>
            <w:tcW w:w="3444" w:type="dxa"/>
            <w:tcBorders>
              <w:top w:val="nil"/>
            </w:tcBorders>
          </w:tcPr>
          <w:p>
            <w:pPr>
              <w:pStyle w:val="0"/>
              <w:jc w:val="center"/>
            </w:pPr>
            <w:r>
              <w:rPr>
                <w:sz w:val="20"/>
              </w:rPr>
              <w:t xml:space="preserve">3 отд. МОТОТРЭР ГИБДД УВД по ЦАО г. Москвы</w:t>
            </w:r>
          </w:p>
        </w:tc>
      </w:tr>
      <w:tr>
        <w:tc>
          <w:tcPr>
            <w:tcW w:w="466" w:type="dxa"/>
          </w:tcPr>
          <w:p>
            <w:pPr>
              <w:pStyle w:val="0"/>
              <w:jc w:val="center"/>
            </w:pPr>
            <w:r>
              <w:rPr>
                <w:sz w:val="20"/>
              </w:rPr>
              <w:t xml:space="preserve">2</w:t>
            </w:r>
          </w:p>
        </w:tc>
        <w:tc>
          <w:tcPr>
            <w:tcW w:w="3696" w:type="dxa"/>
          </w:tcPr>
          <w:p>
            <w:pPr>
              <w:pStyle w:val="0"/>
            </w:pPr>
            <w:r>
              <w:rPr>
                <w:sz w:val="20"/>
              </w:rPr>
              <w:t xml:space="preserve">Автомобили грузовые:</w:t>
            </w:r>
          </w:p>
          <w:p>
            <w:pPr>
              <w:pStyle w:val="0"/>
            </w:pPr>
            <w:r>
              <w:rPr>
                <w:sz w:val="20"/>
              </w:rPr>
              <w:t xml:space="preserve">1)</w:t>
            </w:r>
          </w:p>
          <w:p>
            <w:pPr>
              <w:pStyle w:val="0"/>
            </w:pPr>
            <w:r>
              <w:rPr>
                <w:sz w:val="20"/>
              </w:rPr>
              <w:t xml:space="preserve">2)</w:t>
            </w:r>
          </w:p>
        </w:tc>
        <w:tc>
          <w:tcPr>
            <w:tcW w:w="2071" w:type="dxa"/>
            <w:vAlign w:val="center"/>
          </w:tcPr>
          <w:p>
            <w:pPr>
              <w:pStyle w:val="0"/>
              <w:jc w:val="center"/>
            </w:pPr>
            <w:r>
              <w:rPr>
                <w:sz w:val="20"/>
              </w:rPr>
              <w:t xml:space="preserve">нет</w:t>
            </w:r>
          </w:p>
        </w:tc>
        <w:tc>
          <w:tcPr>
            <w:tcW w:w="3444" w:type="dxa"/>
          </w:tcPr>
          <w:p>
            <w:pPr>
              <w:pStyle w:val="0"/>
              <w:jc w:val="center"/>
            </w:pPr>
            <w:r>
              <w:rPr>
                <w:sz w:val="20"/>
              </w:rPr>
            </w:r>
          </w:p>
        </w:tc>
      </w:tr>
      <w:tr>
        <w:tc>
          <w:tcPr>
            <w:tcW w:w="466" w:type="dxa"/>
            <w:vMerge w:val="restart"/>
          </w:tcPr>
          <w:p>
            <w:pPr>
              <w:pStyle w:val="0"/>
              <w:jc w:val="center"/>
            </w:pPr>
            <w:r>
              <w:rPr>
                <w:sz w:val="20"/>
              </w:rPr>
              <w:t xml:space="preserve">3</w:t>
            </w:r>
          </w:p>
        </w:tc>
        <w:tc>
          <w:tcPr>
            <w:tcW w:w="3696" w:type="dxa"/>
            <w:tcBorders>
              <w:bottom w:val="nil"/>
            </w:tcBorders>
          </w:tcPr>
          <w:p>
            <w:pPr>
              <w:pStyle w:val="0"/>
            </w:pPr>
            <w:r>
              <w:rPr>
                <w:sz w:val="20"/>
              </w:rPr>
              <w:t xml:space="preserve">Автоприцепы:</w:t>
            </w:r>
          </w:p>
        </w:tc>
        <w:tc>
          <w:tcPr>
            <w:tcW w:w="2071" w:type="dxa"/>
            <w:tcBorders>
              <w:bottom w:val="nil"/>
            </w:tcBorders>
          </w:tcPr>
          <w:p>
            <w:pPr>
              <w:pStyle w:val="0"/>
              <w:jc w:val="center"/>
            </w:pPr>
            <w:r>
              <w:rPr>
                <w:sz w:val="20"/>
              </w:rPr>
            </w:r>
          </w:p>
        </w:tc>
        <w:tc>
          <w:tcPr>
            <w:tcW w:w="3444" w:type="dxa"/>
            <w:tcBorders>
              <w:bottom w:val="nil"/>
            </w:tcBorders>
          </w:tcPr>
          <w:p>
            <w:pPr>
              <w:pStyle w:val="0"/>
              <w:jc w:val="center"/>
            </w:pPr>
            <w:r>
              <w:rPr>
                <w:sz w:val="20"/>
              </w:rPr>
            </w:r>
          </w:p>
        </w:tc>
      </w:tr>
      <w:tr>
        <w:tblPrEx>
          <w:tblBorders>
            <w:insideH w:val="nil"/>
          </w:tblBorders>
        </w:tblPrEx>
        <w:tc>
          <w:tcPr>
            <w:vMerge w:val="continue"/>
          </w:tcPr>
          <w:p/>
        </w:tc>
        <w:tc>
          <w:tcPr>
            <w:tcW w:w="3696" w:type="dxa"/>
            <w:tcBorders>
              <w:top w:val="nil"/>
              <w:bottom w:val="nil"/>
            </w:tcBorders>
          </w:tcPr>
          <w:p>
            <w:pPr>
              <w:pStyle w:val="0"/>
            </w:pPr>
            <w:r>
              <w:rPr>
                <w:sz w:val="20"/>
              </w:rPr>
              <w:t xml:space="preserve">1) прицеп ЗМЗ</w:t>
            </w:r>
          </w:p>
        </w:tc>
        <w:tc>
          <w:tcPr>
            <w:tcW w:w="2071" w:type="dxa"/>
            <w:tcBorders>
              <w:top w:val="nil"/>
              <w:bottom w:val="nil"/>
            </w:tcBorders>
          </w:tcPr>
          <w:p>
            <w:pPr>
              <w:pStyle w:val="0"/>
              <w:jc w:val="center"/>
            </w:pPr>
            <w:r>
              <w:rPr>
                <w:sz w:val="20"/>
              </w:rPr>
              <w:t xml:space="preserve">индивидуальная</w:t>
            </w:r>
          </w:p>
        </w:tc>
        <w:tc>
          <w:tcPr>
            <w:tcW w:w="3444" w:type="dxa"/>
            <w:tcBorders>
              <w:top w:val="nil"/>
              <w:bottom w:val="nil"/>
            </w:tcBorders>
          </w:tcPr>
          <w:p>
            <w:pPr>
              <w:pStyle w:val="0"/>
              <w:jc w:val="center"/>
            </w:pPr>
            <w:r>
              <w:rPr>
                <w:sz w:val="20"/>
              </w:rPr>
              <w:t xml:space="preserve">3 отд. МОТОТРЭР ГИБДД УВД по ЦАО г. Москвы</w:t>
            </w:r>
          </w:p>
        </w:tc>
      </w:tr>
      <w:tr>
        <w:tc>
          <w:tcPr>
            <w:vMerge w:val="continue"/>
          </w:tcPr>
          <w:p/>
        </w:tc>
        <w:tc>
          <w:tcPr>
            <w:tcW w:w="3696" w:type="dxa"/>
            <w:tcBorders>
              <w:top w:val="nil"/>
            </w:tcBorders>
          </w:tcPr>
          <w:p>
            <w:pPr>
              <w:pStyle w:val="0"/>
            </w:pPr>
            <w:r>
              <w:rPr>
                <w:sz w:val="20"/>
              </w:rPr>
              <w:t xml:space="preserve">2)</w:t>
            </w:r>
          </w:p>
        </w:tc>
        <w:tc>
          <w:tcPr>
            <w:tcW w:w="2071" w:type="dxa"/>
            <w:tcBorders>
              <w:top w:val="nil"/>
            </w:tcBorders>
          </w:tcPr>
          <w:p>
            <w:pPr>
              <w:pStyle w:val="0"/>
              <w:jc w:val="center"/>
            </w:pPr>
            <w:r>
              <w:rPr>
                <w:sz w:val="20"/>
              </w:rPr>
            </w:r>
          </w:p>
        </w:tc>
        <w:tc>
          <w:tcPr>
            <w:tcW w:w="3444" w:type="dxa"/>
            <w:tcBorders>
              <w:top w:val="nil"/>
            </w:tcBorders>
          </w:tcPr>
          <w:p>
            <w:pPr>
              <w:pStyle w:val="0"/>
              <w:jc w:val="center"/>
            </w:pPr>
            <w:r>
              <w:rPr>
                <w:sz w:val="20"/>
              </w:rPr>
            </w:r>
          </w:p>
        </w:tc>
      </w:tr>
      <w:tr>
        <w:tc>
          <w:tcPr>
            <w:tcW w:w="466" w:type="dxa"/>
          </w:tcPr>
          <w:p>
            <w:pPr>
              <w:pStyle w:val="0"/>
              <w:jc w:val="center"/>
            </w:pPr>
            <w:r>
              <w:rPr>
                <w:sz w:val="20"/>
              </w:rPr>
              <w:t xml:space="preserve">4</w:t>
            </w:r>
          </w:p>
        </w:tc>
        <w:tc>
          <w:tcPr>
            <w:tcW w:w="3696" w:type="dxa"/>
          </w:tcPr>
          <w:p>
            <w:pPr>
              <w:pStyle w:val="0"/>
            </w:pPr>
            <w:r>
              <w:rPr>
                <w:sz w:val="20"/>
              </w:rPr>
              <w:t xml:space="preserve">Мототранспортные средства:</w:t>
            </w:r>
          </w:p>
          <w:p>
            <w:pPr>
              <w:pStyle w:val="0"/>
            </w:pPr>
            <w:r>
              <w:rPr>
                <w:sz w:val="20"/>
              </w:rPr>
              <w:t xml:space="preserve">1)</w:t>
            </w:r>
          </w:p>
          <w:p>
            <w:pPr>
              <w:pStyle w:val="0"/>
            </w:pPr>
            <w:r>
              <w:rPr>
                <w:sz w:val="20"/>
              </w:rPr>
              <w:t xml:space="preserve">2)</w:t>
            </w:r>
          </w:p>
        </w:tc>
        <w:tc>
          <w:tcPr>
            <w:tcW w:w="2071" w:type="dxa"/>
            <w:vAlign w:val="center"/>
          </w:tcPr>
          <w:p>
            <w:pPr>
              <w:pStyle w:val="0"/>
              <w:jc w:val="center"/>
            </w:pPr>
            <w:r>
              <w:rPr>
                <w:sz w:val="20"/>
              </w:rPr>
              <w:t xml:space="preserve">нет</w:t>
            </w:r>
          </w:p>
        </w:tc>
        <w:tc>
          <w:tcPr>
            <w:tcW w:w="3444" w:type="dxa"/>
          </w:tcPr>
          <w:p>
            <w:pPr>
              <w:pStyle w:val="0"/>
              <w:jc w:val="center"/>
            </w:pPr>
            <w:r>
              <w:rPr>
                <w:sz w:val="20"/>
              </w:rPr>
            </w:r>
          </w:p>
        </w:tc>
      </w:tr>
      <w:tr>
        <w:tc>
          <w:tcPr>
            <w:tcW w:w="466" w:type="dxa"/>
          </w:tcPr>
          <w:p>
            <w:pPr>
              <w:pStyle w:val="0"/>
              <w:jc w:val="center"/>
            </w:pPr>
            <w:r>
              <w:rPr>
                <w:sz w:val="20"/>
              </w:rPr>
              <w:t xml:space="preserve">5</w:t>
            </w:r>
          </w:p>
        </w:tc>
        <w:tc>
          <w:tcPr>
            <w:tcW w:w="3696" w:type="dxa"/>
          </w:tcPr>
          <w:p>
            <w:pPr>
              <w:pStyle w:val="0"/>
            </w:pPr>
            <w:r>
              <w:rPr>
                <w:sz w:val="20"/>
              </w:rPr>
              <w:t xml:space="preserve">Сельскохозяйственная техника:</w:t>
            </w:r>
          </w:p>
          <w:p>
            <w:pPr>
              <w:pStyle w:val="0"/>
            </w:pPr>
            <w:r>
              <w:rPr>
                <w:sz w:val="20"/>
              </w:rPr>
              <w:t xml:space="preserve">1)</w:t>
            </w:r>
          </w:p>
          <w:p>
            <w:pPr>
              <w:pStyle w:val="0"/>
            </w:pPr>
            <w:r>
              <w:rPr>
                <w:sz w:val="20"/>
              </w:rPr>
              <w:t xml:space="preserve">2)</w:t>
            </w:r>
          </w:p>
        </w:tc>
        <w:tc>
          <w:tcPr>
            <w:tcW w:w="2071" w:type="dxa"/>
            <w:vAlign w:val="center"/>
          </w:tcPr>
          <w:p>
            <w:pPr>
              <w:pStyle w:val="0"/>
              <w:jc w:val="center"/>
            </w:pPr>
            <w:r>
              <w:rPr>
                <w:sz w:val="20"/>
              </w:rPr>
              <w:t xml:space="preserve">нет</w:t>
            </w:r>
          </w:p>
        </w:tc>
        <w:tc>
          <w:tcPr>
            <w:tcW w:w="3444" w:type="dxa"/>
          </w:tcPr>
          <w:p>
            <w:pPr>
              <w:pStyle w:val="0"/>
              <w:jc w:val="center"/>
            </w:pPr>
            <w:r>
              <w:rPr>
                <w:sz w:val="20"/>
              </w:rPr>
            </w:r>
          </w:p>
        </w:tc>
      </w:tr>
      <w:tr>
        <w:tc>
          <w:tcPr>
            <w:tcW w:w="466" w:type="dxa"/>
          </w:tcPr>
          <w:p>
            <w:pPr>
              <w:pStyle w:val="0"/>
              <w:jc w:val="center"/>
            </w:pPr>
            <w:r>
              <w:rPr>
                <w:sz w:val="20"/>
              </w:rPr>
              <w:t xml:space="preserve">6</w:t>
            </w:r>
          </w:p>
        </w:tc>
        <w:tc>
          <w:tcPr>
            <w:tcW w:w="3696" w:type="dxa"/>
          </w:tcPr>
          <w:p>
            <w:pPr>
              <w:pStyle w:val="0"/>
            </w:pPr>
            <w:r>
              <w:rPr>
                <w:sz w:val="20"/>
              </w:rPr>
              <w:t xml:space="preserve">Водный транспорт:</w:t>
            </w:r>
          </w:p>
          <w:p>
            <w:pPr>
              <w:pStyle w:val="0"/>
            </w:pPr>
            <w:r>
              <w:rPr>
                <w:sz w:val="20"/>
              </w:rPr>
              <w:t xml:space="preserve">1)</w:t>
            </w:r>
          </w:p>
          <w:p>
            <w:pPr>
              <w:pStyle w:val="0"/>
            </w:pPr>
            <w:r>
              <w:rPr>
                <w:sz w:val="20"/>
              </w:rPr>
              <w:t xml:space="preserve">2)</w:t>
            </w:r>
          </w:p>
        </w:tc>
        <w:tc>
          <w:tcPr>
            <w:tcW w:w="2071" w:type="dxa"/>
            <w:vAlign w:val="center"/>
          </w:tcPr>
          <w:p>
            <w:pPr>
              <w:pStyle w:val="0"/>
              <w:jc w:val="center"/>
            </w:pPr>
            <w:r>
              <w:rPr>
                <w:sz w:val="20"/>
              </w:rPr>
              <w:t xml:space="preserve">нет</w:t>
            </w:r>
          </w:p>
        </w:tc>
        <w:tc>
          <w:tcPr>
            <w:tcW w:w="3444" w:type="dxa"/>
          </w:tcPr>
          <w:p>
            <w:pPr>
              <w:pStyle w:val="0"/>
              <w:jc w:val="center"/>
            </w:pPr>
            <w:r>
              <w:rPr>
                <w:sz w:val="20"/>
              </w:rPr>
            </w:r>
          </w:p>
        </w:tc>
      </w:tr>
      <w:tr>
        <w:tc>
          <w:tcPr>
            <w:tcW w:w="466" w:type="dxa"/>
          </w:tcPr>
          <w:p>
            <w:pPr>
              <w:pStyle w:val="0"/>
              <w:jc w:val="center"/>
            </w:pPr>
            <w:r>
              <w:rPr>
                <w:sz w:val="20"/>
              </w:rPr>
              <w:t xml:space="preserve">7</w:t>
            </w:r>
          </w:p>
        </w:tc>
        <w:tc>
          <w:tcPr>
            <w:tcW w:w="3696" w:type="dxa"/>
          </w:tcPr>
          <w:p>
            <w:pPr>
              <w:pStyle w:val="0"/>
            </w:pPr>
            <w:r>
              <w:rPr>
                <w:sz w:val="20"/>
              </w:rPr>
              <w:t xml:space="preserve">Воздушный транспорт:</w:t>
            </w:r>
          </w:p>
          <w:p>
            <w:pPr>
              <w:pStyle w:val="0"/>
            </w:pPr>
            <w:r>
              <w:rPr>
                <w:sz w:val="20"/>
              </w:rPr>
              <w:t xml:space="preserve">1)</w:t>
            </w:r>
          </w:p>
          <w:p>
            <w:pPr>
              <w:pStyle w:val="0"/>
            </w:pPr>
            <w:r>
              <w:rPr>
                <w:sz w:val="20"/>
              </w:rPr>
              <w:t xml:space="preserve">2)</w:t>
            </w:r>
          </w:p>
        </w:tc>
        <w:tc>
          <w:tcPr>
            <w:tcW w:w="2071" w:type="dxa"/>
            <w:vAlign w:val="center"/>
          </w:tcPr>
          <w:p>
            <w:pPr>
              <w:pStyle w:val="0"/>
              <w:jc w:val="center"/>
            </w:pPr>
            <w:r>
              <w:rPr>
                <w:sz w:val="20"/>
              </w:rPr>
              <w:t xml:space="preserve">нет</w:t>
            </w:r>
          </w:p>
        </w:tc>
        <w:tc>
          <w:tcPr>
            <w:tcW w:w="3444" w:type="dxa"/>
          </w:tcPr>
          <w:p>
            <w:pPr>
              <w:pStyle w:val="0"/>
              <w:jc w:val="center"/>
            </w:pPr>
            <w:r>
              <w:rPr>
                <w:sz w:val="20"/>
              </w:rPr>
            </w:r>
          </w:p>
        </w:tc>
      </w:tr>
      <w:tr>
        <w:tc>
          <w:tcPr>
            <w:tcW w:w="466" w:type="dxa"/>
          </w:tcPr>
          <w:p>
            <w:pPr>
              <w:pStyle w:val="0"/>
              <w:jc w:val="center"/>
            </w:pPr>
            <w:r>
              <w:rPr>
                <w:sz w:val="20"/>
              </w:rPr>
              <w:t xml:space="preserve">8</w:t>
            </w:r>
          </w:p>
        </w:tc>
        <w:tc>
          <w:tcPr>
            <w:tcW w:w="3696" w:type="dxa"/>
          </w:tcPr>
          <w:p>
            <w:pPr>
              <w:pStyle w:val="0"/>
            </w:pPr>
            <w:r>
              <w:rPr>
                <w:sz w:val="20"/>
              </w:rPr>
              <w:t xml:space="preserve">Иные транспортные средства:</w:t>
            </w:r>
          </w:p>
          <w:p>
            <w:pPr>
              <w:pStyle w:val="0"/>
            </w:pPr>
            <w:r>
              <w:rPr>
                <w:sz w:val="20"/>
              </w:rPr>
              <w:t xml:space="preserve">1)</w:t>
            </w:r>
          </w:p>
          <w:p>
            <w:pPr>
              <w:pStyle w:val="0"/>
            </w:pPr>
            <w:r>
              <w:rPr>
                <w:sz w:val="20"/>
              </w:rPr>
              <w:t xml:space="preserve">2)</w:t>
            </w:r>
          </w:p>
        </w:tc>
        <w:tc>
          <w:tcPr>
            <w:tcW w:w="2071" w:type="dxa"/>
            <w:vAlign w:val="center"/>
          </w:tcPr>
          <w:p>
            <w:pPr>
              <w:pStyle w:val="0"/>
              <w:jc w:val="center"/>
            </w:pPr>
            <w:r>
              <w:rPr>
                <w:sz w:val="20"/>
              </w:rPr>
              <w:t xml:space="preserve">нет</w:t>
            </w:r>
          </w:p>
        </w:tc>
        <w:tc>
          <w:tcPr>
            <w:tcW w:w="3444" w:type="dxa"/>
          </w:tcPr>
          <w:p>
            <w:pPr>
              <w:pStyle w:val="0"/>
              <w:jc w:val="center"/>
            </w:pPr>
            <w:r>
              <w:rPr>
                <w:sz w:val="20"/>
              </w:rPr>
            </w:r>
          </w:p>
        </w:tc>
      </w:tr>
    </w:tbl>
    <w:p>
      <w:pPr>
        <w:pStyle w:val="0"/>
        <w:jc w:val="both"/>
      </w:pPr>
      <w:r>
        <w:rPr>
          <w:sz w:val="20"/>
        </w:rPr>
      </w:r>
    </w:p>
    <w:p>
      <w:pPr>
        <w:pStyle w:val="1"/>
        <w:jc w:val="both"/>
      </w:pPr>
      <w:r>
        <w:rPr>
          <w:sz w:val="20"/>
        </w:rPr>
        <w:t xml:space="preserve">    --------------------------------</w:t>
      </w:r>
    </w:p>
    <w:bookmarkStart w:id="930" w:name="P930"/>
    <w:bookmarkEnd w:id="930"/>
    <w:p>
      <w:pPr>
        <w:pStyle w:val="1"/>
        <w:jc w:val="both"/>
      </w:pPr>
      <w:r>
        <w:rPr>
          <w:sz w:val="20"/>
        </w:rPr>
        <w:t xml:space="preserve">    &lt;1&gt;   Указывается   вид   собственности  (индивидуальная,  общая);  для</w:t>
      </w:r>
    </w:p>
    <w:p>
      <w:pPr>
        <w:pStyle w:val="1"/>
        <w:jc w:val="both"/>
      </w:pPr>
      <w:r>
        <w:rPr>
          <w:sz w:val="20"/>
        </w:rPr>
        <w:t xml:space="preserve">совместной собственности указываются иные лица (Ф.И.О. или наименование), в</w:t>
      </w:r>
    </w:p>
    <w:p>
      <w:pPr>
        <w:pStyle w:val="1"/>
        <w:jc w:val="both"/>
      </w:pPr>
      <w:r>
        <w:rPr>
          <w:sz w:val="20"/>
        </w:rPr>
        <w:t xml:space="preserve">собственности   которых  находится  имущество;  для  долевой  собственности</w:t>
      </w:r>
    </w:p>
    <w:p>
      <w:pPr>
        <w:pStyle w:val="1"/>
        <w:jc w:val="both"/>
      </w:pPr>
      <w:r>
        <w:rPr>
          <w:sz w:val="20"/>
        </w:rPr>
        <w:t xml:space="preserve">указывается   доля   федерального   государственного   служащего,   который</w:t>
      </w:r>
    </w:p>
    <w:p>
      <w:pPr>
        <w:pStyle w:val="1"/>
        <w:jc w:val="both"/>
      </w:pPr>
      <w:r>
        <w:rPr>
          <w:sz w:val="20"/>
        </w:rPr>
        <w:t xml:space="preserve">представляет сведения.</w:t>
      </w:r>
    </w:p>
    <w:p>
      <w:pPr>
        <w:pStyle w:val="1"/>
        <w:jc w:val="both"/>
      </w:pPr>
      <w:r>
        <w:rPr>
          <w:sz w:val="20"/>
        </w:rPr>
      </w:r>
    </w:p>
    <w:p>
      <w:pPr>
        <w:pStyle w:val="1"/>
        <w:jc w:val="both"/>
      </w:pPr>
      <w:r>
        <w:rPr>
          <w:sz w:val="20"/>
        </w:rPr>
        <w:t xml:space="preserve">    Раздел 3. Сведения о денежных средствах, находящихся на счетах в банках</w:t>
      </w:r>
    </w:p>
    <w:p>
      <w:pPr>
        <w:pStyle w:val="1"/>
        <w:jc w:val="both"/>
      </w:pPr>
      <w:r>
        <w:rPr>
          <w:sz w:val="20"/>
        </w:rPr>
        <w:t xml:space="preserve">и иных кредитных организациях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4"/>
        <w:gridCol w:w="3413"/>
        <w:gridCol w:w="1494"/>
        <w:gridCol w:w="1644"/>
        <w:gridCol w:w="1624"/>
        <w:gridCol w:w="1134"/>
      </w:tblGrid>
      <w:tr>
        <w:tc>
          <w:tcPr>
            <w:tcW w:w="424" w:type="dxa"/>
          </w:tcPr>
          <w:p>
            <w:pPr>
              <w:pStyle w:val="0"/>
              <w:jc w:val="center"/>
            </w:pPr>
            <w:r>
              <w:rPr>
                <w:sz w:val="20"/>
              </w:rPr>
              <w:t xml:space="preserve">N п/п</w:t>
            </w:r>
          </w:p>
        </w:tc>
        <w:tc>
          <w:tcPr>
            <w:tcW w:w="3413" w:type="dxa"/>
          </w:tcPr>
          <w:p>
            <w:pPr>
              <w:pStyle w:val="0"/>
              <w:jc w:val="center"/>
            </w:pPr>
            <w:r>
              <w:rPr>
                <w:sz w:val="20"/>
              </w:rPr>
              <w:t xml:space="preserve">Наименование и адрес банка или иной кредитной организации</w:t>
            </w:r>
          </w:p>
        </w:tc>
        <w:tc>
          <w:tcPr>
            <w:tcW w:w="1494" w:type="dxa"/>
          </w:tcPr>
          <w:p>
            <w:pPr>
              <w:pStyle w:val="0"/>
              <w:jc w:val="center"/>
            </w:pPr>
            <w:r>
              <w:rPr>
                <w:sz w:val="20"/>
              </w:rPr>
              <w:t xml:space="preserve">Вид и валюта счета </w:t>
            </w:r>
            <w:hyperlink w:history="0" w:anchor="P965" w:tooltip="    &lt;1&gt;  Указываются  вид  счета (депозитный, текущий, расчетный, ссудный и">
              <w:r>
                <w:rPr>
                  <w:sz w:val="20"/>
                  <w:color w:val="0000ff"/>
                </w:rPr>
                <w:t xml:space="preserve">&lt;1&gt;</w:t>
              </w:r>
            </w:hyperlink>
          </w:p>
        </w:tc>
        <w:tc>
          <w:tcPr>
            <w:tcW w:w="1644" w:type="dxa"/>
          </w:tcPr>
          <w:p>
            <w:pPr>
              <w:pStyle w:val="0"/>
              <w:jc w:val="center"/>
            </w:pPr>
            <w:r>
              <w:rPr>
                <w:sz w:val="20"/>
              </w:rPr>
              <w:t xml:space="preserve">Дата открытия счета</w:t>
            </w:r>
          </w:p>
        </w:tc>
        <w:tc>
          <w:tcPr>
            <w:tcW w:w="1624" w:type="dxa"/>
          </w:tcPr>
          <w:p>
            <w:pPr>
              <w:pStyle w:val="0"/>
              <w:jc w:val="center"/>
            </w:pPr>
            <w:r>
              <w:rPr>
                <w:sz w:val="20"/>
              </w:rPr>
              <w:t xml:space="preserve">Номер счета</w:t>
            </w:r>
          </w:p>
        </w:tc>
        <w:tc>
          <w:tcPr>
            <w:tcW w:w="1134" w:type="dxa"/>
          </w:tcPr>
          <w:p>
            <w:pPr>
              <w:pStyle w:val="0"/>
              <w:jc w:val="center"/>
            </w:pPr>
            <w:r>
              <w:rPr>
                <w:sz w:val="20"/>
              </w:rPr>
              <w:t xml:space="preserve">Остаток на счете </w:t>
            </w:r>
            <w:hyperlink w:history="0" w:anchor="P967" w:tooltip="    &lt;2&gt; Остаток  на счете  указывается  по  состоянию на отчетную дату. Для">
              <w:r>
                <w:rPr>
                  <w:sz w:val="20"/>
                  <w:color w:val="0000ff"/>
                </w:rPr>
                <w:t xml:space="preserve">&lt;2&gt;</w:t>
              </w:r>
            </w:hyperlink>
            <w:r>
              <w:rPr>
                <w:sz w:val="20"/>
              </w:rPr>
              <w:t xml:space="preserve"> (руб.)</w:t>
            </w:r>
          </w:p>
        </w:tc>
      </w:tr>
      <w:tr>
        <w:tc>
          <w:tcPr>
            <w:tcW w:w="424" w:type="dxa"/>
          </w:tcPr>
          <w:p>
            <w:pPr>
              <w:pStyle w:val="0"/>
              <w:jc w:val="center"/>
            </w:pPr>
            <w:r>
              <w:rPr>
                <w:sz w:val="20"/>
              </w:rPr>
              <w:t xml:space="preserve">1</w:t>
            </w:r>
          </w:p>
        </w:tc>
        <w:tc>
          <w:tcPr>
            <w:tcW w:w="3413" w:type="dxa"/>
          </w:tcPr>
          <w:p>
            <w:pPr>
              <w:pStyle w:val="0"/>
              <w:jc w:val="center"/>
            </w:pPr>
            <w:r>
              <w:rPr>
                <w:sz w:val="20"/>
              </w:rPr>
              <w:t xml:space="preserve">2</w:t>
            </w:r>
          </w:p>
        </w:tc>
        <w:tc>
          <w:tcPr>
            <w:tcW w:w="1494" w:type="dxa"/>
          </w:tcPr>
          <w:p>
            <w:pPr>
              <w:pStyle w:val="0"/>
              <w:jc w:val="center"/>
            </w:pPr>
            <w:r>
              <w:rPr>
                <w:sz w:val="20"/>
              </w:rPr>
              <w:t xml:space="preserve">3</w:t>
            </w:r>
          </w:p>
        </w:tc>
        <w:tc>
          <w:tcPr>
            <w:tcW w:w="1644" w:type="dxa"/>
          </w:tcPr>
          <w:p>
            <w:pPr>
              <w:pStyle w:val="0"/>
              <w:jc w:val="center"/>
            </w:pPr>
            <w:r>
              <w:rPr>
                <w:sz w:val="20"/>
              </w:rPr>
              <w:t xml:space="preserve">4</w:t>
            </w:r>
          </w:p>
        </w:tc>
        <w:tc>
          <w:tcPr>
            <w:tcW w:w="1624" w:type="dxa"/>
          </w:tcPr>
          <w:p>
            <w:pPr>
              <w:pStyle w:val="0"/>
              <w:jc w:val="center"/>
            </w:pPr>
            <w:r>
              <w:rPr>
                <w:sz w:val="20"/>
              </w:rPr>
              <w:t xml:space="preserve">5</w:t>
            </w:r>
          </w:p>
        </w:tc>
        <w:tc>
          <w:tcPr>
            <w:tcW w:w="1134" w:type="dxa"/>
          </w:tcPr>
          <w:p>
            <w:pPr>
              <w:pStyle w:val="0"/>
              <w:jc w:val="center"/>
            </w:pPr>
            <w:r>
              <w:rPr>
                <w:sz w:val="20"/>
              </w:rPr>
              <w:t xml:space="preserve">6</w:t>
            </w:r>
          </w:p>
        </w:tc>
      </w:tr>
      <w:tr>
        <w:tc>
          <w:tcPr>
            <w:tcW w:w="424" w:type="dxa"/>
          </w:tcPr>
          <w:p>
            <w:pPr>
              <w:pStyle w:val="0"/>
              <w:jc w:val="center"/>
            </w:pPr>
            <w:r>
              <w:rPr>
                <w:sz w:val="20"/>
              </w:rPr>
              <w:t xml:space="preserve">1</w:t>
            </w:r>
          </w:p>
        </w:tc>
        <w:tc>
          <w:tcPr>
            <w:tcW w:w="3413" w:type="dxa"/>
          </w:tcPr>
          <w:p>
            <w:pPr>
              <w:pStyle w:val="0"/>
              <w:jc w:val="center"/>
            </w:pPr>
            <w:r>
              <w:rPr>
                <w:sz w:val="20"/>
              </w:rPr>
              <w:t xml:space="preserve">ЗАО "Ситибанк Россия" г. Москва, ул. Гашека, д. 8 - 10, стр. 1</w:t>
            </w:r>
          </w:p>
        </w:tc>
        <w:tc>
          <w:tcPr>
            <w:tcW w:w="1494" w:type="dxa"/>
          </w:tcPr>
          <w:p>
            <w:pPr>
              <w:pStyle w:val="0"/>
              <w:jc w:val="center"/>
            </w:pPr>
            <w:r>
              <w:rPr>
                <w:sz w:val="20"/>
              </w:rPr>
              <w:t xml:space="preserve">текущий, в рублях</w:t>
            </w:r>
          </w:p>
        </w:tc>
        <w:tc>
          <w:tcPr>
            <w:tcW w:w="1644" w:type="dxa"/>
          </w:tcPr>
          <w:p>
            <w:pPr>
              <w:pStyle w:val="0"/>
              <w:jc w:val="center"/>
            </w:pPr>
            <w:r>
              <w:rPr>
                <w:sz w:val="20"/>
              </w:rPr>
              <w:t xml:space="preserve">12.04.2005</w:t>
            </w:r>
          </w:p>
        </w:tc>
        <w:tc>
          <w:tcPr>
            <w:tcW w:w="1624" w:type="dxa"/>
          </w:tcPr>
          <w:p>
            <w:pPr>
              <w:pStyle w:val="0"/>
              <w:jc w:val="center"/>
            </w:pPr>
            <w:r>
              <w:rPr>
                <w:sz w:val="20"/>
              </w:rPr>
              <w:t xml:space="preserve">указывается 20-значный номер счета</w:t>
            </w:r>
          </w:p>
        </w:tc>
        <w:tc>
          <w:tcPr>
            <w:tcW w:w="1134" w:type="dxa"/>
          </w:tcPr>
          <w:p>
            <w:pPr>
              <w:pStyle w:val="0"/>
              <w:jc w:val="center"/>
            </w:pPr>
            <w:r>
              <w:rPr>
                <w:sz w:val="20"/>
              </w:rPr>
              <w:t xml:space="preserve">400 000</w:t>
            </w:r>
          </w:p>
        </w:tc>
      </w:tr>
      <w:tr>
        <w:tc>
          <w:tcPr>
            <w:tcW w:w="424" w:type="dxa"/>
          </w:tcPr>
          <w:p>
            <w:pPr>
              <w:pStyle w:val="0"/>
              <w:jc w:val="center"/>
            </w:pPr>
            <w:r>
              <w:rPr>
                <w:sz w:val="20"/>
              </w:rPr>
              <w:t xml:space="preserve">2</w:t>
            </w:r>
          </w:p>
        </w:tc>
        <w:tc>
          <w:tcPr>
            <w:tcW w:w="3413" w:type="dxa"/>
          </w:tcPr>
          <w:p>
            <w:pPr>
              <w:pStyle w:val="0"/>
              <w:jc w:val="center"/>
            </w:pPr>
            <w:r>
              <w:rPr>
                <w:sz w:val="20"/>
              </w:rPr>
              <w:t xml:space="preserve">МБОАО "Сбербанк России" ДО Стромынское N 9038/1716, г. Москва, Ипатьевский пер., д. 4/10, стр. 1, под. 6</w:t>
            </w:r>
          </w:p>
        </w:tc>
        <w:tc>
          <w:tcPr>
            <w:tcW w:w="1494" w:type="dxa"/>
          </w:tcPr>
          <w:p>
            <w:pPr>
              <w:pStyle w:val="0"/>
              <w:jc w:val="center"/>
            </w:pPr>
            <w:r>
              <w:rPr>
                <w:sz w:val="20"/>
              </w:rPr>
              <w:t xml:space="preserve">депозитный, в рублях</w:t>
            </w:r>
          </w:p>
        </w:tc>
        <w:tc>
          <w:tcPr>
            <w:tcW w:w="1644" w:type="dxa"/>
          </w:tcPr>
          <w:p>
            <w:pPr>
              <w:pStyle w:val="0"/>
              <w:jc w:val="center"/>
            </w:pPr>
            <w:r>
              <w:rPr>
                <w:sz w:val="20"/>
              </w:rPr>
              <w:t xml:space="preserve">15.08.2008</w:t>
            </w:r>
          </w:p>
        </w:tc>
        <w:tc>
          <w:tcPr>
            <w:tcW w:w="1624" w:type="dxa"/>
          </w:tcPr>
          <w:p>
            <w:pPr>
              <w:pStyle w:val="0"/>
              <w:jc w:val="center"/>
            </w:pPr>
            <w:r>
              <w:rPr>
                <w:sz w:val="20"/>
              </w:rPr>
              <w:t xml:space="preserve">указывается 20-значный номер счета</w:t>
            </w:r>
          </w:p>
        </w:tc>
        <w:tc>
          <w:tcPr>
            <w:tcW w:w="1134" w:type="dxa"/>
          </w:tcPr>
          <w:p>
            <w:pPr>
              <w:pStyle w:val="0"/>
              <w:jc w:val="center"/>
            </w:pPr>
            <w:r>
              <w:rPr>
                <w:sz w:val="20"/>
              </w:rPr>
              <w:t xml:space="preserve">0</w:t>
            </w:r>
          </w:p>
        </w:tc>
      </w:tr>
    </w:tbl>
    <w:p>
      <w:pPr>
        <w:pStyle w:val="0"/>
        <w:jc w:val="both"/>
      </w:pPr>
      <w:r>
        <w:rPr>
          <w:sz w:val="20"/>
        </w:rPr>
      </w:r>
    </w:p>
    <w:p>
      <w:pPr>
        <w:pStyle w:val="1"/>
        <w:jc w:val="both"/>
      </w:pPr>
      <w:r>
        <w:rPr>
          <w:sz w:val="20"/>
        </w:rPr>
        <w:t xml:space="preserve">    --------------------------------</w:t>
      </w:r>
    </w:p>
    <w:bookmarkStart w:id="965" w:name="P965"/>
    <w:bookmarkEnd w:id="965"/>
    <w:p>
      <w:pPr>
        <w:pStyle w:val="1"/>
        <w:jc w:val="both"/>
      </w:pPr>
      <w:r>
        <w:rPr>
          <w:sz w:val="20"/>
        </w:rPr>
        <w:t xml:space="preserve">    &lt;1&gt;  Указываются  вид  счета (депозитный, текущий, расчетный, ссудный и</w:t>
      </w:r>
    </w:p>
    <w:p>
      <w:pPr>
        <w:pStyle w:val="1"/>
        <w:jc w:val="both"/>
      </w:pPr>
      <w:r>
        <w:rPr>
          <w:sz w:val="20"/>
        </w:rPr>
        <w:t xml:space="preserve">другие) и валюта счета.</w:t>
      </w:r>
    </w:p>
    <w:bookmarkStart w:id="967" w:name="P967"/>
    <w:bookmarkEnd w:id="967"/>
    <w:p>
      <w:pPr>
        <w:pStyle w:val="1"/>
        <w:jc w:val="both"/>
      </w:pPr>
      <w:r>
        <w:rPr>
          <w:sz w:val="20"/>
        </w:rPr>
        <w:t xml:space="preserve">    &lt;2&gt; Остаток  на счете  указывается  по  состоянию на отчетную дату. Для</w:t>
      </w:r>
    </w:p>
    <w:p>
      <w:pPr>
        <w:pStyle w:val="1"/>
        <w:jc w:val="both"/>
      </w:pPr>
      <w:r>
        <w:rPr>
          <w:sz w:val="20"/>
        </w:rPr>
        <w:t xml:space="preserve">счетов  в  иностранной  валюте  остаток указывается в рублях по курсу Банка</w:t>
      </w:r>
    </w:p>
    <w:p>
      <w:pPr>
        <w:pStyle w:val="1"/>
        <w:jc w:val="both"/>
      </w:pPr>
      <w:r>
        <w:rPr>
          <w:sz w:val="20"/>
        </w:rPr>
        <w:t xml:space="preserve">России на отчетную дату.</w:t>
      </w:r>
    </w:p>
    <w:p>
      <w:pPr>
        <w:pStyle w:val="1"/>
        <w:jc w:val="both"/>
      </w:pPr>
      <w:r>
        <w:rPr>
          <w:sz w:val="20"/>
        </w:rPr>
      </w:r>
    </w:p>
    <w:p>
      <w:pPr>
        <w:pStyle w:val="1"/>
        <w:jc w:val="both"/>
      </w:pPr>
      <w:r>
        <w:rPr>
          <w:sz w:val="20"/>
        </w:rPr>
        <w:t xml:space="preserve">    Раздел 4. Сведения о ценных бумагах</w:t>
      </w:r>
    </w:p>
    <w:p>
      <w:pPr>
        <w:pStyle w:val="1"/>
        <w:jc w:val="both"/>
      </w:pPr>
      <w:r>
        <w:rPr>
          <w:sz w:val="20"/>
        </w:rPr>
      </w:r>
    </w:p>
    <w:p>
      <w:pPr>
        <w:pStyle w:val="1"/>
        <w:jc w:val="both"/>
      </w:pPr>
      <w:r>
        <w:rPr>
          <w:sz w:val="20"/>
        </w:rPr>
        <w:t xml:space="preserve">    4.1. Акции и иное участие в коммерческих организациях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2745"/>
        <w:gridCol w:w="2353"/>
        <w:gridCol w:w="1289"/>
        <w:gridCol w:w="1257"/>
        <w:gridCol w:w="1498"/>
      </w:tblGrid>
      <w:tr>
        <w:tc>
          <w:tcPr>
            <w:tcW w:w="605" w:type="dxa"/>
          </w:tcPr>
          <w:p>
            <w:pPr>
              <w:pStyle w:val="0"/>
              <w:jc w:val="center"/>
            </w:pPr>
            <w:r>
              <w:rPr>
                <w:sz w:val="20"/>
              </w:rPr>
              <w:t xml:space="preserve">N п/п</w:t>
            </w:r>
          </w:p>
        </w:tc>
        <w:tc>
          <w:tcPr>
            <w:tcW w:w="2745" w:type="dxa"/>
          </w:tcPr>
          <w:p>
            <w:pPr>
              <w:pStyle w:val="0"/>
              <w:jc w:val="center"/>
            </w:pPr>
            <w:r>
              <w:rPr>
                <w:sz w:val="20"/>
              </w:rPr>
              <w:t xml:space="preserve">Наименование и организационно-правовая форма организации </w:t>
            </w:r>
            <w:hyperlink w:history="0" w:anchor="P995" w:tooltip="    &lt;1&gt;   Указываются   полное  или  сокращенное  официальное  наименование">
              <w:r>
                <w:rPr>
                  <w:sz w:val="20"/>
                  <w:color w:val="0000ff"/>
                </w:rPr>
                <w:t xml:space="preserve">&lt;1&gt;</w:t>
              </w:r>
            </w:hyperlink>
          </w:p>
        </w:tc>
        <w:tc>
          <w:tcPr>
            <w:tcW w:w="2353" w:type="dxa"/>
          </w:tcPr>
          <w:p>
            <w:pPr>
              <w:pStyle w:val="0"/>
              <w:jc w:val="center"/>
            </w:pPr>
            <w:r>
              <w:rPr>
                <w:sz w:val="20"/>
              </w:rPr>
              <w:t xml:space="preserve">Место нахождения организации (адрес)</w:t>
            </w:r>
          </w:p>
        </w:tc>
        <w:tc>
          <w:tcPr>
            <w:tcW w:w="1289" w:type="dxa"/>
          </w:tcPr>
          <w:p>
            <w:pPr>
              <w:pStyle w:val="0"/>
              <w:jc w:val="center"/>
            </w:pPr>
            <w:r>
              <w:rPr>
                <w:sz w:val="20"/>
              </w:rPr>
              <w:t xml:space="preserve">Уставный капитал </w:t>
            </w:r>
            <w:hyperlink w:history="0" w:anchor="P999" w:tooltip="    &lt;2&gt;  Уставный  капитал  указывается  согласно  учредительным документам">
              <w:r>
                <w:rPr>
                  <w:sz w:val="20"/>
                  <w:color w:val="0000ff"/>
                </w:rPr>
                <w:t xml:space="preserve">&lt;2&gt;</w:t>
              </w:r>
            </w:hyperlink>
            <w:r>
              <w:rPr>
                <w:sz w:val="20"/>
              </w:rPr>
              <w:t xml:space="preserve"> (руб.)</w:t>
            </w:r>
          </w:p>
        </w:tc>
        <w:tc>
          <w:tcPr>
            <w:tcW w:w="1257" w:type="dxa"/>
          </w:tcPr>
          <w:p>
            <w:pPr>
              <w:pStyle w:val="0"/>
              <w:jc w:val="center"/>
            </w:pPr>
            <w:r>
              <w:rPr>
                <w:sz w:val="20"/>
              </w:rPr>
              <w:t xml:space="preserve">Доля участия </w:t>
            </w:r>
            <w:hyperlink w:history="0" w:anchor="P1003" w:tooltip="    &lt;3&gt;  Доля  участия  выражается  в  процентах от уставного капитала. Для">
              <w:r>
                <w:rPr>
                  <w:sz w:val="20"/>
                  <w:color w:val="0000ff"/>
                </w:rPr>
                <w:t xml:space="preserve">&lt;3&gt;</w:t>
              </w:r>
            </w:hyperlink>
          </w:p>
        </w:tc>
        <w:tc>
          <w:tcPr>
            <w:tcW w:w="1498" w:type="dxa"/>
          </w:tcPr>
          <w:p>
            <w:pPr>
              <w:pStyle w:val="0"/>
              <w:jc w:val="center"/>
            </w:pPr>
            <w:r>
              <w:rPr>
                <w:sz w:val="20"/>
              </w:rPr>
              <w:t xml:space="preserve">Основание участия </w:t>
            </w:r>
            <w:hyperlink w:history="0" w:anchor="P1006" w:tooltip="    &lt;4&gt;  Указываются  основание  приобретения  доли  участия (учредительный">
              <w:r>
                <w:rPr>
                  <w:sz w:val="20"/>
                  <w:color w:val="0000ff"/>
                </w:rPr>
                <w:t xml:space="preserve">&lt;4&gt;</w:t>
              </w:r>
            </w:hyperlink>
          </w:p>
        </w:tc>
      </w:tr>
      <w:tr>
        <w:tc>
          <w:tcPr>
            <w:tcW w:w="605" w:type="dxa"/>
          </w:tcPr>
          <w:p>
            <w:pPr>
              <w:pStyle w:val="0"/>
              <w:jc w:val="center"/>
            </w:pPr>
            <w:r>
              <w:rPr>
                <w:sz w:val="20"/>
              </w:rPr>
              <w:t xml:space="preserve">1</w:t>
            </w:r>
          </w:p>
        </w:tc>
        <w:tc>
          <w:tcPr>
            <w:tcW w:w="2745" w:type="dxa"/>
          </w:tcPr>
          <w:p>
            <w:pPr>
              <w:pStyle w:val="0"/>
              <w:jc w:val="center"/>
            </w:pPr>
            <w:r>
              <w:rPr>
                <w:sz w:val="20"/>
              </w:rPr>
              <w:t xml:space="preserve">2</w:t>
            </w:r>
          </w:p>
        </w:tc>
        <w:tc>
          <w:tcPr>
            <w:tcW w:w="2353" w:type="dxa"/>
          </w:tcPr>
          <w:p>
            <w:pPr>
              <w:pStyle w:val="0"/>
              <w:jc w:val="center"/>
            </w:pPr>
            <w:r>
              <w:rPr>
                <w:sz w:val="20"/>
              </w:rPr>
              <w:t xml:space="preserve">3</w:t>
            </w:r>
          </w:p>
        </w:tc>
        <w:tc>
          <w:tcPr>
            <w:tcW w:w="1289" w:type="dxa"/>
          </w:tcPr>
          <w:p>
            <w:pPr>
              <w:pStyle w:val="0"/>
              <w:jc w:val="center"/>
            </w:pPr>
            <w:r>
              <w:rPr>
                <w:sz w:val="20"/>
              </w:rPr>
              <w:t xml:space="preserve">4</w:t>
            </w:r>
          </w:p>
        </w:tc>
        <w:tc>
          <w:tcPr>
            <w:tcW w:w="1257" w:type="dxa"/>
          </w:tcPr>
          <w:p>
            <w:pPr>
              <w:pStyle w:val="0"/>
              <w:jc w:val="center"/>
            </w:pPr>
            <w:r>
              <w:rPr>
                <w:sz w:val="20"/>
              </w:rPr>
              <w:t xml:space="preserve">5</w:t>
            </w:r>
          </w:p>
        </w:tc>
        <w:tc>
          <w:tcPr>
            <w:tcW w:w="1498" w:type="dxa"/>
          </w:tcPr>
          <w:p>
            <w:pPr>
              <w:pStyle w:val="0"/>
              <w:jc w:val="center"/>
            </w:pPr>
            <w:r>
              <w:rPr>
                <w:sz w:val="20"/>
              </w:rPr>
              <w:t xml:space="preserve">6</w:t>
            </w:r>
          </w:p>
        </w:tc>
      </w:tr>
      <w:tr>
        <w:tc>
          <w:tcPr>
            <w:tcW w:w="605" w:type="dxa"/>
          </w:tcPr>
          <w:p>
            <w:pPr>
              <w:pStyle w:val="0"/>
              <w:jc w:val="center"/>
            </w:pPr>
            <w:r>
              <w:rPr>
                <w:sz w:val="20"/>
              </w:rPr>
              <w:t xml:space="preserve">1</w:t>
            </w:r>
          </w:p>
        </w:tc>
        <w:tc>
          <w:tcPr>
            <w:tcW w:w="2745" w:type="dxa"/>
          </w:tcPr>
          <w:p>
            <w:pPr>
              <w:pStyle w:val="0"/>
            </w:pPr>
            <w:r>
              <w:rPr>
                <w:sz w:val="20"/>
              </w:rPr>
              <w:t xml:space="preserve">ООО "Ромашка" ИНН 7705934055</w:t>
            </w:r>
          </w:p>
        </w:tc>
        <w:tc>
          <w:tcPr>
            <w:tcW w:w="2353" w:type="dxa"/>
          </w:tcPr>
          <w:p>
            <w:pPr>
              <w:pStyle w:val="0"/>
              <w:jc w:val="center"/>
            </w:pPr>
            <w:r>
              <w:rPr>
                <w:sz w:val="20"/>
              </w:rPr>
              <w:t xml:space="preserve">г. Москва, Проектируемый пр-д, д. 12</w:t>
            </w:r>
          </w:p>
        </w:tc>
        <w:tc>
          <w:tcPr>
            <w:tcW w:w="1289" w:type="dxa"/>
          </w:tcPr>
          <w:p>
            <w:pPr>
              <w:pStyle w:val="0"/>
              <w:jc w:val="center"/>
            </w:pPr>
            <w:r>
              <w:rPr>
                <w:sz w:val="20"/>
              </w:rPr>
              <w:t xml:space="preserve">10 000</w:t>
            </w:r>
          </w:p>
        </w:tc>
        <w:tc>
          <w:tcPr>
            <w:tcW w:w="1257" w:type="dxa"/>
          </w:tcPr>
          <w:p>
            <w:pPr>
              <w:pStyle w:val="0"/>
              <w:jc w:val="center"/>
            </w:pPr>
            <w:r>
              <w:rPr>
                <w:sz w:val="20"/>
              </w:rPr>
              <w:t xml:space="preserve">50%</w:t>
            </w:r>
          </w:p>
        </w:tc>
        <w:tc>
          <w:tcPr>
            <w:tcW w:w="1498" w:type="dxa"/>
          </w:tcPr>
          <w:p>
            <w:pPr>
              <w:pStyle w:val="0"/>
              <w:jc w:val="center"/>
            </w:pPr>
            <w:r>
              <w:rPr>
                <w:sz w:val="20"/>
              </w:rPr>
              <w:t xml:space="preserve">Устав от 25.07.2009</w:t>
            </w:r>
          </w:p>
        </w:tc>
      </w:tr>
    </w:tbl>
    <w:p>
      <w:pPr>
        <w:pStyle w:val="0"/>
        <w:jc w:val="both"/>
      </w:pPr>
      <w:r>
        <w:rPr>
          <w:sz w:val="20"/>
        </w:rPr>
      </w:r>
    </w:p>
    <w:p>
      <w:pPr>
        <w:pStyle w:val="1"/>
        <w:jc w:val="both"/>
      </w:pPr>
      <w:r>
        <w:rPr>
          <w:sz w:val="20"/>
        </w:rPr>
        <w:t xml:space="preserve">    --------------------------------</w:t>
      </w:r>
    </w:p>
    <w:bookmarkStart w:id="995" w:name="P995"/>
    <w:bookmarkEnd w:id="995"/>
    <w:p>
      <w:pPr>
        <w:pStyle w:val="1"/>
        <w:jc w:val="both"/>
      </w:pPr>
      <w:r>
        <w:rPr>
          <w:sz w:val="20"/>
        </w:rPr>
        <w:t xml:space="preserve">    &lt;1&gt;   Указываются   полное  или  сокращенное  официальное  наименование</w:t>
      </w:r>
    </w:p>
    <w:p>
      <w:pPr>
        <w:pStyle w:val="1"/>
        <w:jc w:val="both"/>
      </w:pPr>
      <w:r>
        <w:rPr>
          <w:sz w:val="20"/>
        </w:rPr>
        <w:t xml:space="preserve">организации  и  ее  организационно-правовая  форма  (акционерное  общество,</w:t>
      </w:r>
    </w:p>
    <w:p>
      <w:pPr>
        <w:pStyle w:val="1"/>
        <w:jc w:val="both"/>
      </w:pPr>
      <w:r>
        <w:rPr>
          <w:sz w:val="20"/>
        </w:rPr>
        <w:t xml:space="preserve">общество  с  ограниченной  ответственностью, товарищество, производственный</w:t>
      </w:r>
    </w:p>
    <w:p>
      <w:pPr>
        <w:pStyle w:val="1"/>
        <w:jc w:val="both"/>
      </w:pPr>
      <w:r>
        <w:rPr>
          <w:sz w:val="20"/>
        </w:rPr>
        <w:t xml:space="preserve">кооператив и другие).</w:t>
      </w:r>
    </w:p>
    <w:bookmarkStart w:id="999" w:name="P999"/>
    <w:bookmarkEnd w:id="999"/>
    <w:p>
      <w:pPr>
        <w:pStyle w:val="1"/>
        <w:jc w:val="both"/>
      </w:pPr>
      <w:r>
        <w:rPr>
          <w:sz w:val="20"/>
        </w:rPr>
        <w:t xml:space="preserve">    &lt;2&gt;  Уставный  капитал  указывается  согласно  учредительным документам</w:t>
      </w:r>
    </w:p>
    <w:p>
      <w:pPr>
        <w:pStyle w:val="1"/>
        <w:jc w:val="both"/>
      </w:pPr>
      <w:r>
        <w:rPr>
          <w:sz w:val="20"/>
        </w:rPr>
        <w:t xml:space="preserve">организации   по  состоянию  на  отчетную  дату.  Для  уставных  капиталов,</w:t>
      </w:r>
    </w:p>
    <w:p>
      <w:pPr>
        <w:pStyle w:val="1"/>
        <w:jc w:val="both"/>
      </w:pPr>
      <w:r>
        <w:rPr>
          <w:sz w:val="20"/>
        </w:rPr>
        <w:t xml:space="preserve">выраженных  в  иностранной валюте, уставный капитал указывается в рублях по</w:t>
      </w:r>
    </w:p>
    <w:p>
      <w:pPr>
        <w:pStyle w:val="1"/>
        <w:jc w:val="both"/>
      </w:pPr>
      <w:r>
        <w:rPr>
          <w:sz w:val="20"/>
        </w:rPr>
        <w:t xml:space="preserve">курсу Банка России на отчетную дату.</w:t>
      </w:r>
    </w:p>
    <w:bookmarkStart w:id="1003" w:name="P1003"/>
    <w:bookmarkEnd w:id="1003"/>
    <w:p>
      <w:pPr>
        <w:pStyle w:val="1"/>
        <w:jc w:val="both"/>
      </w:pPr>
      <w:r>
        <w:rPr>
          <w:sz w:val="20"/>
        </w:rPr>
        <w:t xml:space="preserve">    &lt;3&gt;  Доля  участия  выражается  в  процентах от уставного капитала. Для</w:t>
      </w:r>
    </w:p>
    <w:p>
      <w:pPr>
        <w:pStyle w:val="1"/>
        <w:jc w:val="both"/>
      </w:pPr>
      <w:r>
        <w:rPr>
          <w:sz w:val="20"/>
        </w:rPr>
        <w:t xml:space="preserve">акционерных  обществ  указываются  также номинальная стоимость и количество</w:t>
      </w:r>
    </w:p>
    <w:p>
      <w:pPr>
        <w:pStyle w:val="1"/>
        <w:jc w:val="both"/>
      </w:pPr>
      <w:r>
        <w:rPr>
          <w:sz w:val="20"/>
        </w:rPr>
        <w:t xml:space="preserve">акций.</w:t>
      </w:r>
    </w:p>
    <w:bookmarkStart w:id="1006" w:name="P1006"/>
    <w:bookmarkEnd w:id="1006"/>
    <w:p>
      <w:pPr>
        <w:pStyle w:val="1"/>
        <w:jc w:val="both"/>
      </w:pPr>
      <w:r>
        <w:rPr>
          <w:sz w:val="20"/>
        </w:rPr>
        <w:t xml:space="preserve">    &lt;4&gt;  Указываются  основание  приобретения  доли  участия (учредительный</w:t>
      </w:r>
    </w:p>
    <w:p>
      <w:pPr>
        <w:pStyle w:val="1"/>
        <w:jc w:val="both"/>
      </w:pPr>
      <w:r>
        <w:rPr>
          <w:sz w:val="20"/>
        </w:rPr>
        <w:t xml:space="preserve">договор,  приватизация,  покупка,  мена, дарение, наследование и другие), а</w:t>
      </w:r>
    </w:p>
    <w:p>
      <w:pPr>
        <w:pStyle w:val="1"/>
        <w:jc w:val="both"/>
      </w:pPr>
      <w:r>
        <w:rPr>
          <w:sz w:val="20"/>
        </w:rPr>
        <w:t xml:space="preserve">также реквизиты (дата, номер) соответствующего договора или акта.</w:t>
      </w:r>
    </w:p>
    <w:p>
      <w:pPr>
        <w:pStyle w:val="1"/>
        <w:jc w:val="both"/>
      </w:pPr>
      <w:r>
        <w:rPr>
          <w:sz w:val="20"/>
        </w:rPr>
      </w:r>
    </w:p>
    <w:p>
      <w:pPr>
        <w:pStyle w:val="1"/>
        <w:jc w:val="both"/>
      </w:pPr>
      <w:r>
        <w:rPr>
          <w:sz w:val="20"/>
        </w:rPr>
        <w:t xml:space="preserve">    4.2. Иные ценные бумаги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3"/>
        <w:gridCol w:w="2131"/>
        <w:gridCol w:w="2272"/>
        <w:gridCol w:w="1829"/>
        <w:gridCol w:w="1458"/>
        <w:gridCol w:w="1488"/>
      </w:tblGrid>
      <w:tr>
        <w:tc>
          <w:tcPr>
            <w:tcW w:w="583" w:type="dxa"/>
          </w:tcPr>
          <w:p>
            <w:pPr>
              <w:pStyle w:val="0"/>
              <w:jc w:val="center"/>
            </w:pPr>
            <w:r>
              <w:rPr>
                <w:sz w:val="20"/>
              </w:rPr>
              <w:t xml:space="preserve">N п/п</w:t>
            </w:r>
          </w:p>
        </w:tc>
        <w:tc>
          <w:tcPr>
            <w:tcW w:w="2131" w:type="dxa"/>
          </w:tcPr>
          <w:p>
            <w:pPr>
              <w:pStyle w:val="0"/>
              <w:jc w:val="center"/>
            </w:pPr>
            <w:r>
              <w:rPr>
                <w:sz w:val="20"/>
              </w:rPr>
              <w:t xml:space="preserve">Вид ценной бумаги </w:t>
            </w:r>
            <w:hyperlink w:history="0" w:anchor="P1037" w:tooltip="    &lt;1&gt;  Указываются  все  ценные  бумаги  по  видам  (облигации, векселя и">
              <w:r>
                <w:rPr>
                  <w:sz w:val="20"/>
                  <w:color w:val="0000ff"/>
                </w:rPr>
                <w:t xml:space="preserve">&lt;1&gt;</w:t>
              </w:r>
            </w:hyperlink>
          </w:p>
        </w:tc>
        <w:tc>
          <w:tcPr>
            <w:tcW w:w="2272" w:type="dxa"/>
          </w:tcPr>
          <w:p>
            <w:pPr>
              <w:pStyle w:val="0"/>
              <w:jc w:val="center"/>
            </w:pPr>
            <w:r>
              <w:rPr>
                <w:sz w:val="20"/>
              </w:rPr>
              <w:t xml:space="preserve">Лицо, выпустившее ценную бумагу</w:t>
            </w:r>
          </w:p>
        </w:tc>
        <w:tc>
          <w:tcPr>
            <w:tcW w:w="1829" w:type="dxa"/>
          </w:tcPr>
          <w:p>
            <w:pPr>
              <w:pStyle w:val="0"/>
              <w:jc w:val="center"/>
            </w:pPr>
            <w:r>
              <w:rPr>
                <w:sz w:val="20"/>
              </w:rPr>
              <w:t xml:space="preserve">Номинальная величина обязательства (руб.)</w:t>
            </w:r>
          </w:p>
        </w:tc>
        <w:tc>
          <w:tcPr>
            <w:tcW w:w="1458" w:type="dxa"/>
          </w:tcPr>
          <w:p>
            <w:pPr>
              <w:pStyle w:val="0"/>
              <w:jc w:val="center"/>
            </w:pPr>
            <w:r>
              <w:rPr>
                <w:sz w:val="20"/>
              </w:rPr>
              <w:t xml:space="preserve">Общее количество</w:t>
            </w:r>
          </w:p>
        </w:tc>
        <w:tc>
          <w:tcPr>
            <w:tcW w:w="1488" w:type="dxa"/>
          </w:tcPr>
          <w:p>
            <w:pPr>
              <w:pStyle w:val="0"/>
              <w:jc w:val="center"/>
            </w:pPr>
            <w:r>
              <w:rPr>
                <w:sz w:val="20"/>
              </w:rPr>
              <w:t xml:space="preserve">Общая стоимость </w:t>
            </w:r>
            <w:hyperlink w:history="0" w:anchor="P1040" w:tooltip="    &lt;2&gt;  Указывается  общая  стоимость  ценных бумаг данного вида исходя из">
              <w:r>
                <w:rPr>
                  <w:sz w:val="20"/>
                  <w:color w:val="0000ff"/>
                </w:rPr>
                <w:t xml:space="preserve">&lt;2&gt;</w:t>
              </w:r>
            </w:hyperlink>
            <w:r>
              <w:rPr>
                <w:sz w:val="20"/>
              </w:rPr>
              <w:t xml:space="preserve"> (руб.)</w:t>
            </w:r>
          </w:p>
        </w:tc>
      </w:tr>
      <w:tr>
        <w:tc>
          <w:tcPr>
            <w:tcW w:w="583" w:type="dxa"/>
          </w:tcPr>
          <w:p>
            <w:pPr>
              <w:pStyle w:val="0"/>
              <w:jc w:val="center"/>
            </w:pPr>
            <w:r>
              <w:rPr>
                <w:sz w:val="20"/>
              </w:rPr>
              <w:t xml:space="preserve">1</w:t>
            </w:r>
          </w:p>
        </w:tc>
        <w:tc>
          <w:tcPr>
            <w:tcW w:w="2131" w:type="dxa"/>
          </w:tcPr>
          <w:p>
            <w:pPr>
              <w:pStyle w:val="0"/>
              <w:jc w:val="center"/>
            </w:pPr>
            <w:r>
              <w:rPr>
                <w:sz w:val="20"/>
              </w:rPr>
              <w:t xml:space="preserve">2</w:t>
            </w:r>
          </w:p>
        </w:tc>
        <w:tc>
          <w:tcPr>
            <w:tcW w:w="2272" w:type="dxa"/>
          </w:tcPr>
          <w:p>
            <w:pPr>
              <w:pStyle w:val="0"/>
              <w:jc w:val="center"/>
            </w:pPr>
            <w:r>
              <w:rPr>
                <w:sz w:val="20"/>
              </w:rPr>
              <w:t xml:space="preserve">3</w:t>
            </w:r>
          </w:p>
        </w:tc>
        <w:tc>
          <w:tcPr>
            <w:tcW w:w="1829" w:type="dxa"/>
          </w:tcPr>
          <w:p>
            <w:pPr>
              <w:pStyle w:val="0"/>
              <w:jc w:val="center"/>
            </w:pPr>
            <w:r>
              <w:rPr>
                <w:sz w:val="20"/>
              </w:rPr>
              <w:t xml:space="preserve">4</w:t>
            </w:r>
          </w:p>
        </w:tc>
        <w:tc>
          <w:tcPr>
            <w:tcW w:w="1458" w:type="dxa"/>
          </w:tcPr>
          <w:p>
            <w:pPr>
              <w:pStyle w:val="0"/>
              <w:jc w:val="center"/>
            </w:pPr>
            <w:r>
              <w:rPr>
                <w:sz w:val="20"/>
              </w:rPr>
              <w:t xml:space="preserve">5</w:t>
            </w:r>
          </w:p>
        </w:tc>
        <w:tc>
          <w:tcPr>
            <w:tcW w:w="1488" w:type="dxa"/>
          </w:tcPr>
          <w:p>
            <w:pPr>
              <w:pStyle w:val="0"/>
              <w:jc w:val="center"/>
            </w:pPr>
            <w:r>
              <w:rPr>
                <w:sz w:val="20"/>
              </w:rPr>
              <w:t xml:space="preserve">6</w:t>
            </w:r>
          </w:p>
        </w:tc>
      </w:tr>
      <w:tr>
        <w:tc>
          <w:tcPr>
            <w:tcW w:w="583" w:type="dxa"/>
          </w:tcPr>
          <w:p>
            <w:pPr>
              <w:pStyle w:val="0"/>
              <w:jc w:val="center"/>
            </w:pPr>
            <w:r>
              <w:rPr>
                <w:sz w:val="20"/>
              </w:rPr>
              <w:t xml:space="preserve">1</w:t>
            </w:r>
          </w:p>
        </w:tc>
        <w:tc>
          <w:tcPr>
            <w:tcW w:w="2131" w:type="dxa"/>
          </w:tcPr>
          <w:p>
            <w:pPr>
              <w:pStyle w:val="0"/>
              <w:jc w:val="center"/>
            </w:pPr>
            <w:r>
              <w:rPr>
                <w:sz w:val="20"/>
              </w:rPr>
              <w:t xml:space="preserve">нет</w:t>
            </w:r>
          </w:p>
        </w:tc>
        <w:tc>
          <w:tcPr>
            <w:tcW w:w="2272" w:type="dxa"/>
          </w:tcPr>
          <w:p>
            <w:pPr>
              <w:pStyle w:val="0"/>
              <w:jc w:val="center"/>
            </w:pPr>
            <w:r>
              <w:rPr>
                <w:sz w:val="20"/>
              </w:rPr>
            </w:r>
          </w:p>
        </w:tc>
        <w:tc>
          <w:tcPr>
            <w:tcW w:w="1829" w:type="dxa"/>
          </w:tcPr>
          <w:p>
            <w:pPr>
              <w:pStyle w:val="0"/>
              <w:jc w:val="center"/>
            </w:pPr>
            <w:r>
              <w:rPr>
                <w:sz w:val="20"/>
              </w:rPr>
            </w:r>
          </w:p>
        </w:tc>
        <w:tc>
          <w:tcPr>
            <w:tcW w:w="1458" w:type="dxa"/>
          </w:tcPr>
          <w:p>
            <w:pPr>
              <w:pStyle w:val="0"/>
              <w:jc w:val="center"/>
            </w:pPr>
            <w:r>
              <w:rPr>
                <w:sz w:val="20"/>
              </w:rPr>
            </w:r>
          </w:p>
        </w:tc>
        <w:tc>
          <w:tcPr>
            <w:tcW w:w="1488" w:type="dxa"/>
          </w:tcPr>
          <w:p>
            <w:pPr>
              <w:pStyle w:val="0"/>
              <w:jc w:val="center"/>
            </w:pPr>
            <w:r>
              <w:rPr>
                <w:sz w:val="20"/>
              </w:rPr>
            </w:r>
          </w:p>
        </w:tc>
      </w:tr>
    </w:tbl>
    <w:p>
      <w:pPr>
        <w:pStyle w:val="0"/>
        <w:jc w:val="both"/>
      </w:pPr>
      <w:r>
        <w:rPr>
          <w:sz w:val="20"/>
        </w:rPr>
      </w:r>
    </w:p>
    <w:p>
      <w:pPr>
        <w:pStyle w:val="1"/>
        <w:jc w:val="both"/>
      </w:pPr>
      <w:r>
        <w:rPr>
          <w:sz w:val="20"/>
        </w:rPr>
        <w:t xml:space="preserve">    Итого   по   разделу   4   "Сведения   о   ценных   бумагах"  суммарная</w:t>
      </w:r>
    </w:p>
    <w:p>
      <w:pPr>
        <w:pStyle w:val="1"/>
        <w:jc w:val="both"/>
      </w:pPr>
      <w:r>
        <w:rPr>
          <w:sz w:val="20"/>
        </w:rPr>
        <w:t xml:space="preserve">декларированная стоимость ценных бумаг, включая доли участия в коммерческих</w:t>
      </w:r>
    </w:p>
    <w:p>
      <w:pPr>
        <w:pStyle w:val="1"/>
        <w:jc w:val="both"/>
      </w:pPr>
      <w:r>
        <w:rPr>
          <w:sz w:val="20"/>
        </w:rPr>
        <w:t xml:space="preserve">организациях (руб.) _______________________________________________________</w:t>
      </w:r>
    </w:p>
    <w:p>
      <w:pPr>
        <w:pStyle w:val="1"/>
        <w:jc w:val="both"/>
      </w:pPr>
      <w:r>
        <w:rPr>
          <w:sz w:val="20"/>
        </w:rPr>
        <w:t xml:space="preserve">___________________________________________________________.</w:t>
      </w:r>
    </w:p>
    <w:p>
      <w:pPr>
        <w:pStyle w:val="1"/>
        <w:jc w:val="both"/>
      </w:pPr>
      <w:r>
        <w:rPr>
          <w:sz w:val="20"/>
        </w:rPr>
      </w:r>
    </w:p>
    <w:p>
      <w:pPr>
        <w:pStyle w:val="1"/>
        <w:jc w:val="both"/>
      </w:pPr>
      <w:r>
        <w:rPr>
          <w:sz w:val="20"/>
        </w:rPr>
        <w:t xml:space="preserve">    --------------------------------</w:t>
      </w:r>
    </w:p>
    <w:bookmarkStart w:id="1037" w:name="P1037"/>
    <w:bookmarkEnd w:id="1037"/>
    <w:p>
      <w:pPr>
        <w:pStyle w:val="1"/>
        <w:jc w:val="both"/>
      </w:pPr>
      <w:r>
        <w:rPr>
          <w:sz w:val="20"/>
        </w:rPr>
        <w:t xml:space="preserve">    &lt;1&gt;  Указываются  все  ценные  бумаги  по  видам  (облигации, векселя и</w:t>
      </w:r>
    </w:p>
    <w:p>
      <w:pPr>
        <w:pStyle w:val="1"/>
        <w:jc w:val="both"/>
      </w:pPr>
      <w:r>
        <w:rPr>
          <w:sz w:val="20"/>
        </w:rPr>
        <w:t xml:space="preserve">другие), за исключением акций, указанных в подразделе "Акции и иное участие</w:t>
      </w:r>
    </w:p>
    <w:p>
      <w:pPr>
        <w:pStyle w:val="1"/>
        <w:jc w:val="both"/>
      </w:pPr>
      <w:r>
        <w:rPr>
          <w:sz w:val="20"/>
        </w:rPr>
        <w:t xml:space="preserve">в коммерческих организациях".</w:t>
      </w:r>
    </w:p>
    <w:bookmarkStart w:id="1040" w:name="P1040"/>
    <w:bookmarkEnd w:id="1040"/>
    <w:p>
      <w:pPr>
        <w:pStyle w:val="1"/>
        <w:jc w:val="both"/>
      </w:pPr>
      <w:r>
        <w:rPr>
          <w:sz w:val="20"/>
        </w:rPr>
        <w:t xml:space="preserve">    &lt;2&gt;  Указывается  общая  стоимость  ценных бумаг данного вида исходя из</w:t>
      </w:r>
    </w:p>
    <w:p>
      <w:pPr>
        <w:pStyle w:val="1"/>
        <w:jc w:val="both"/>
      </w:pPr>
      <w:r>
        <w:rPr>
          <w:sz w:val="20"/>
        </w:rPr>
        <w:t xml:space="preserve">стоимости их приобретения (а если ее нельзя определить - исходя из рыночной</w:t>
      </w:r>
    </w:p>
    <w:p>
      <w:pPr>
        <w:pStyle w:val="1"/>
        <w:jc w:val="both"/>
      </w:pPr>
      <w:r>
        <w:rPr>
          <w:sz w:val="20"/>
        </w:rPr>
        <w:t xml:space="preserve">стоимости  или  номинальной  стоимости).  Для  обязательств,  выраженных  в</w:t>
      </w:r>
    </w:p>
    <w:p>
      <w:pPr>
        <w:pStyle w:val="1"/>
        <w:jc w:val="both"/>
      </w:pPr>
      <w:r>
        <w:rPr>
          <w:sz w:val="20"/>
        </w:rPr>
        <w:t xml:space="preserve">иностранной валюте, стоимость указывается в рублях по курсу Банка России на</w:t>
      </w:r>
    </w:p>
    <w:p>
      <w:pPr>
        <w:pStyle w:val="1"/>
        <w:jc w:val="both"/>
      </w:pPr>
      <w:r>
        <w:rPr>
          <w:sz w:val="20"/>
        </w:rPr>
        <w:t xml:space="preserve">отчетную дату.</w:t>
      </w:r>
    </w:p>
    <w:p>
      <w:pPr>
        <w:pStyle w:val="1"/>
        <w:jc w:val="both"/>
      </w:pPr>
      <w:r>
        <w:rPr>
          <w:sz w:val="20"/>
        </w:rPr>
      </w:r>
    </w:p>
    <w:p>
      <w:pPr>
        <w:pStyle w:val="1"/>
        <w:jc w:val="both"/>
      </w:pPr>
      <w:r>
        <w:rPr>
          <w:sz w:val="20"/>
        </w:rPr>
        <w:t xml:space="preserve">    Раздел 5. Сведения об обязательствах имущественного характера</w:t>
      </w:r>
    </w:p>
    <w:p>
      <w:pPr>
        <w:pStyle w:val="1"/>
        <w:jc w:val="both"/>
      </w:pPr>
      <w:r>
        <w:rPr>
          <w:sz w:val="20"/>
        </w:rPr>
      </w:r>
    </w:p>
    <w:p>
      <w:pPr>
        <w:pStyle w:val="1"/>
        <w:jc w:val="both"/>
      </w:pPr>
      <w:r>
        <w:rPr>
          <w:sz w:val="20"/>
        </w:rPr>
        <w:t xml:space="preserve">    5.1. Объекты недвижимого имущества, находящиеся в пользовании </w:t>
      </w:r>
      <w:hyperlink w:history="0" w:anchor="P1070" w:tooltip="    &lt;1&gt; Указываются по состоянию на отчетную дату.">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1699"/>
        <w:gridCol w:w="1980"/>
        <w:gridCol w:w="2128"/>
        <w:gridCol w:w="2285"/>
        <w:gridCol w:w="1002"/>
      </w:tblGrid>
      <w:tr>
        <w:tc>
          <w:tcPr>
            <w:tcW w:w="605" w:type="dxa"/>
          </w:tcPr>
          <w:p>
            <w:pPr>
              <w:pStyle w:val="0"/>
              <w:jc w:val="center"/>
            </w:pPr>
            <w:r>
              <w:rPr>
                <w:sz w:val="20"/>
              </w:rPr>
              <w:t xml:space="preserve">N п/п</w:t>
            </w:r>
          </w:p>
        </w:tc>
        <w:tc>
          <w:tcPr>
            <w:tcW w:w="1699" w:type="dxa"/>
          </w:tcPr>
          <w:p>
            <w:pPr>
              <w:pStyle w:val="0"/>
              <w:jc w:val="center"/>
            </w:pPr>
            <w:r>
              <w:rPr>
                <w:sz w:val="20"/>
              </w:rPr>
              <w:t xml:space="preserve">Вид имущества </w:t>
            </w:r>
            <w:hyperlink w:history="0" w:anchor="P1071" w:tooltip="    &lt;2&gt;  Указывается  вид  недвижимого  имущества (земельный участок, жилой">
              <w:r>
                <w:rPr>
                  <w:sz w:val="20"/>
                  <w:color w:val="0000ff"/>
                </w:rPr>
                <w:t xml:space="preserve">&lt;2&gt;</w:t>
              </w:r>
            </w:hyperlink>
          </w:p>
        </w:tc>
        <w:tc>
          <w:tcPr>
            <w:tcW w:w="1980" w:type="dxa"/>
          </w:tcPr>
          <w:p>
            <w:pPr>
              <w:pStyle w:val="0"/>
              <w:jc w:val="center"/>
            </w:pPr>
            <w:r>
              <w:rPr>
                <w:sz w:val="20"/>
              </w:rPr>
              <w:t xml:space="preserve">Вид и сроки пользования </w:t>
            </w:r>
            <w:hyperlink w:history="0" w:anchor="P1073" w:tooltip="    &lt;3&gt;  Указываются  вид  пользования (аренда, безвозмездное пользование и">
              <w:r>
                <w:rPr>
                  <w:sz w:val="20"/>
                  <w:color w:val="0000ff"/>
                </w:rPr>
                <w:t xml:space="preserve">&lt;3&gt;</w:t>
              </w:r>
            </w:hyperlink>
          </w:p>
        </w:tc>
        <w:tc>
          <w:tcPr>
            <w:tcW w:w="2128" w:type="dxa"/>
          </w:tcPr>
          <w:p>
            <w:pPr>
              <w:pStyle w:val="0"/>
              <w:jc w:val="center"/>
            </w:pPr>
            <w:r>
              <w:rPr>
                <w:sz w:val="20"/>
              </w:rPr>
              <w:t xml:space="preserve">Основание пользования </w:t>
            </w:r>
            <w:hyperlink w:history="0" w:anchor="P1075" w:tooltip="    &lt;4&gt;    Указываются    основание   пользования   (договор,   фактическое">
              <w:r>
                <w:rPr>
                  <w:sz w:val="20"/>
                  <w:color w:val="0000ff"/>
                </w:rPr>
                <w:t xml:space="preserve">&lt;4&gt;</w:t>
              </w:r>
            </w:hyperlink>
          </w:p>
        </w:tc>
        <w:tc>
          <w:tcPr>
            <w:tcW w:w="2285" w:type="dxa"/>
          </w:tcPr>
          <w:p>
            <w:pPr>
              <w:pStyle w:val="0"/>
              <w:jc w:val="center"/>
            </w:pPr>
            <w:r>
              <w:rPr>
                <w:sz w:val="20"/>
              </w:rPr>
              <w:t xml:space="preserve">Место нахождения (адрес)</w:t>
            </w:r>
          </w:p>
        </w:tc>
        <w:tc>
          <w:tcPr>
            <w:tcW w:w="1002" w:type="dxa"/>
          </w:tcPr>
          <w:p>
            <w:pPr>
              <w:pStyle w:val="0"/>
              <w:jc w:val="center"/>
            </w:pPr>
            <w:r>
              <w:rPr>
                <w:sz w:val="20"/>
              </w:rPr>
              <w:t xml:space="preserve">Площадь (кв. м)</w:t>
            </w:r>
          </w:p>
        </w:tc>
      </w:tr>
      <w:tr>
        <w:tc>
          <w:tcPr>
            <w:tcW w:w="605" w:type="dxa"/>
          </w:tcPr>
          <w:p>
            <w:pPr>
              <w:pStyle w:val="0"/>
              <w:jc w:val="center"/>
            </w:pPr>
            <w:r>
              <w:rPr>
                <w:sz w:val="20"/>
              </w:rPr>
              <w:t xml:space="preserve">1</w:t>
            </w:r>
          </w:p>
        </w:tc>
        <w:tc>
          <w:tcPr>
            <w:tcW w:w="1699" w:type="dxa"/>
          </w:tcPr>
          <w:p>
            <w:pPr>
              <w:pStyle w:val="0"/>
              <w:jc w:val="center"/>
            </w:pPr>
            <w:r>
              <w:rPr>
                <w:sz w:val="20"/>
              </w:rPr>
              <w:t xml:space="preserve">2</w:t>
            </w:r>
          </w:p>
        </w:tc>
        <w:tc>
          <w:tcPr>
            <w:tcW w:w="1980" w:type="dxa"/>
          </w:tcPr>
          <w:p>
            <w:pPr>
              <w:pStyle w:val="0"/>
              <w:jc w:val="center"/>
            </w:pPr>
            <w:r>
              <w:rPr>
                <w:sz w:val="20"/>
              </w:rPr>
              <w:t xml:space="preserve">3</w:t>
            </w:r>
          </w:p>
        </w:tc>
        <w:tc>
          <w:tcPr>
            <w:tcW w:w="2128" w:type="dxa"/>
          </w:tcPr>
          <w:p>
            <w:pPr>
              <w:pStyle w:val="0"/>
              <w:jc w:val="center"/>
            </w:pPr>
            <w:r>
              <w:rPr>
                <w:sz w:val="20"/>
              </w:rPr>
              <w:t xml:space="preserve">4</w:t>
            </w:r>
          </w:p>
        </w:tc>
        <w:tc>
          <w:tcPr>
            <w:tcW w:w="2285" w:type="dxa"/>
          </w:tcPr>
          <w:p>
            <w:pPr>
              <w:pStyle w:val="0"/>
              <w:jc w:val="center"/>
            </w:pPr>
            <w:r>
              <w:rPr>
                <w:sz w:val="20"/>
              </w:rPr>
              <w:t xml:space="preserve">5</w:t>
            </w:r>
          </w:p>
        </w:tc>
        <w:tc>
          <w:tcPr>
            <w:tcW w:w="1002" w:type="dxa"/>
          </w:tcPr>
          <w:p>
            <w:pPr>
              <w:pStyle w:val="0"/>
              <w:jc w:val="center"/>
            </w:pPr>
            <w:r>
              <w:rPr>
                <w:sz w:val="20"/>
              </w:rPr>
              <w:t xml:space="preserve">6</w:t>
            </w:r>
          </w:p>
        </w:tc>
      </w:tr>
      <w:tr>
        <w:tc>
          <w:tcPr>
            <w:tcW w:w="605" w:type="dxa"/>
          </w:tcPr>
          <w:p>
            <w:pPr>
              <w:pStyle w:val="0"/>
              <w:jc w:val="center"/>
            </w:pPr>
            <w:r>
              <w:rPr>
                <w:sz w:val="20"/>
              </w:rPr>
              <w:t xml:space="preserve">1</w:t>
            </w:r>
          </w:p>
        </w:tc>
        <w:tc>
          <w:tcPr>
            <w:tcW w:w="1699" w:type="dxa"/>
          </w:tcPr>
          <w:p>
            <w:pPr>
              <w:pStyle w:val="0"/>
              <w:jc w:val="center"/>
            </w:pPr>
            <w:r>
              <w:rPr>
                <w:sz w:val="20"/>
              </w:rPr>
              <w:t xml:space="preserve">Квартира</w:t>
            </w:r>
          </w:p>
        </w:tc>
        <w:tc>
          <w:tcPr>
            <w:tcW w:w="1980" w:type="dxa"/>
          </w:tcPr>
          <w:p>
            <w:pPr>
              <w:pStyle w:val="0"/>
              <w:jc w:val="center"/>
            </w:pPr>
            <w:r>
              <w:rPr>
                <w:sz w:val="20"/>
              </w:rPr>
              <w:t xml:space="preserve">безвозмездное пользование, бессрочное</w:t>
            </w:r>
          </w:p>
        </w:tc>
        <w:tc>
          <w:tcPr>
            <w:tcW w:w="2128" w:type="dxa"/>
          </w:tcPr>
          <w:p>
            <w:pPr>
              <w:pStyle w:val="0"/>
              <w:jc w:val="center"/>
            </w:pPr>
            <w:r>
              <w:rPr>
                <w:sz w:val="20"/>
              </w:rPr>
              <w:t xml:space="preserve">Договор социального найма от 15.07.2005</w:t>
            </w:r>
          </w:p>
        </w:tc>
        <w:tc>
          <w:tcPr>
            <w:tcW w:w="2285" w:type="dxa"/>
          </w:tcPr>
          <w:p>
            <w:pPr>
              <w:pStyle w:val="0"/>
              <w:jc w:val="center"/>
            </w:pPr>
            <w:r>
              <w:rPr>
                <w:sz w:val="20"/>
              </w:rPr>
              <w:t xml:space="preserve">г. Москва, Краснопресненская наб., д. 15, кв. 10</w:t>
            </w:r>
          </w:p>
        </w:tc>
        <w:tc>
          <w:tcPr>
            <w:tcW w:w="1002" w:type="dxa"/>
          </w:tcPr>
          <w:p>
            <w:pPr>
              <w:pStyle w:val="0"/>
              <w:jc w:val="center"/>
            </w:pPr>
            <w:r>
              <w:rPr>
                <w:sz w:val="20"/>
              </w:rPr>
              <w:t xml:space="preserve">120</w:t>
            </w:r>
          </w:p>
        </w:tc>
      </w:tr>
    </w:tbl>
    <w:p>
      <w:pPr>
        <w:pStyle w:val="0"/>
        <w:jc w:val="both"/>
      </w:pPr>
      <w:r>
        <w:rPr>
          <w:sz w:val="20"/>
        </w:rPr>
      </w:r>
    </w:p>
    <w:p>
      <w:pPr>
        <w:pStyle w:val="1"/>
        <w:jc w:val="both"/>
      </w:pPr>
      <w:r>
        <w:rPr>
          <w:sz w:val="20"/>
        </w:rPr>
        <w:t xml:space="preserve">    --------------------------------</w:t>
      </w:r>
    </w:p>
    <w:bookmarkStart w:id="1070" w:name="P1070"/>
    <w:bookmarkEnd w:id="1070"/>
    <w:p>
      <w:pPr>
        <w:pStyle w:val="1"/>
        <w:jc w:val="both"/>
      </w:pPr>
      <w:r>
        <w:rPr>
          <w:sz w:val="20"/>
        </w:rPr>
        <w:t xml:space="preserve">    &lt;1&gt; Указываются по состоянию на отчетную дату.</w:t>
      </w:r>
    </w:p>
    <w:bookmarkStart w:id="1071" w:name="P1071"/>
    <w:bookmarkEnd w:id="1071"/>
    <w:p>
      <w:pPr>
        <w:pStyle w:val="1"/>
        <w:jc w:val="both"/>
      </w:pPr>
      <w:r>
        <w:rPr>
          <w:sz w:val="20"/>
        </w:rPr>
        <w:t xml:space="preserve">    &lt;2&gt;  Указывается  вид  недвижимого  имущества (земельный участок, жилой</w:t>
      </w:r>
    </w:p>
    <w:p>
      <w:pPr>
        <w:pStyle w:val="1"/>
        <w:jc w:val="both"/>
      </w:pPr>
      <w:r>
        <w:rPr>
          <w:sz w:val="20"/>
        </w:rPr>
        <w:t xml:space="preserve">дом, дача и другие).</w:t>
      </w:r>
    </w:p>
    <w:bookmarkStart w:id="1073" w:name="P1073"/>
    <w:bookmarkEnd w:id="1073"/>
    <w:p>
      <w:pPr>
        <w:pStyle w:val="1"/>
        <w:jc w:val="both"/>
      </w:pPr>
      <w:r>
        <w:rPr>
          <w:sz w:val="20"/>
        </w:rPr>
        <w:t xml:space="preserve">    &lt;3&gt;  Указываются  вид  пользования (аренда, безвозмездное пользование и</w:t>
      </w:r>
    </w:p>
    <w:p>
      <w:pPr>
        <w:pStyle w:val="1"/>
        <w:jc w:val="both"/>
      </w:pPr>
      <w:r>
        <w:rPr>
          <w:sz w:val="20"/>
        </w:rPr>
        <w:t xml:space="preserve">другие) и сроки пользования.</w:t>
      </w:r>
    </w:p>
    <w:bookmarkStart w:id="1075" w:name="P1075"/>
    <w:bookmarkEnd w:id="1075"/>
    <w:p>
      <w:pPr>
        <w:pStyle w:val="1"/>
        <w:jc w:val="both"/>
      </w:pPr>
      <w:r>
        <w:rPr>
          <w:sz w:val="20"/>
        </w:rPr>
        <w:t xml:space="preserve">    &lt;4&gt;    Указываются    основание   пользования   (договор,   фактическое</w:t>
      </w:r>
    </w:p>
    <w:p>
      <w:pPr>
        <w:pStyle w:val="1"/>
        <w:jc w:val="both"/>
      </w:pPr>
      <w:r>
        <w:rPr>
          <w:sz w:val="20"/>
        </w:rPr>
        <w:t xml:space="preserve">предоставление  и другие), а также реквизиты (дата, номер) соответствующего</w:t>
      </w:r>
    </w:p>
    <w:p>
      <w:pPr>
        <w:pStyle w:val="1"/>
        <w:jc w:val="both"/>
      </w:pPr>
      <w:r>
        <w:rPr>
          <w:sz w:val="20"/>
        </w:rPr>
        <w:t xml:space="preserve">договора или акта.</w:t>
      </w:r>
    </w:p>
    <w:p>
      <w:pPr>
        <w:pStyle w:val="1"/>
        <w:jc w:val="both"/>
      </w:pPr>
      <w:r>
        <w:rPr>
          <w:sz w:val="20"/>
        </w:rPr>
      </w:r>
    </w:p>
    <w:p>
      <w:pPr>
        <w:pStyle w:val="1"/>
        <w:jc w:val="both"/>
      </w:pPr>
      <w:r>
        <w:rPr>
          <w:sz w:val="20"/>
        </w:rPr>
        <w:t xml:space="preserve">    5.2. Прочие обязательства </w:t>
      </w:r>
      <w:hyperlink w:history="0" w:anchor="P1110" w:tooltip="&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0"/>
        <w:gridCol w:w="1750"/>
        <w:gridCol w:w="2702"/>
        <w:gridCol w:w="1847"/>
        <w:gridCol w:w="1680"/>
        <w:gridCol w:w="1302"/>
      </w:tblGrid>
      <w:tr>
        <w:tc>
          <w:tcPr>
            <w:tcW w:w="480" w:type="dxa"/>
          </w:tcPr>
          <w:p>
            <w:pPr>
              <w:pStyle w:val="0"/>
              <w:jc w:val="center"/>
            </w:pPr>
            <w:r>
              <w:rPr>
                <w:sz w:val="20"/>
              </w:rPr>
              <w:t xml:space="preserve">N п/п</w:t>
            </w:r>
          </w:p>
        </w:tc>
        <w:tc>
          <w:tcPr>
            <w:tcW w:w="1750" w:type="dxa"/>
          </w:tcPr>
          <w:p>
            <w:pPr>
              <w:pStyle w:val="0"/>
              <w:jc w:val="center"/>
            </w:pPr>
            <w:r>
              <w:rPr>
                <w:sz w:val="20"/>
              </w:rPr>
              <w:t xml:space="preserve">Содержание обязательства </w:t>
            </w:r>
            <w:hyperlink w:history="0" w:anchor="P1111" w:tooltip="&lt;2&gt; Указывается существо обязательства (заем, кредит и другие).">
              <w:r>
                <w:rPr>
                  <w:sz w:val="20"/>
                  <w:color w:val="0000ff"/>
                </w:rPr>
                <w:t xml:space="preserve">&lt;2&gt;</w:t>
              </w:r>
            </w:hyperlink>
          </w:p>
        </w:tc>
        <w:tc>
          <w:tcPr>
            <w:tcW w:w="2702" w:type="dxa"/>
          </w:tcPr>
          <w:p>
            <w:pPr>
              <w:pStyle w:val="0"/>
              <w:jc w:val="center"/>
            </w:pPr>
            <w:r>
              <w:rPr>
                <w:sz w:val="20"/>
              </w:rPr>
              <w:t xml:space="preserve">Кредитор (должник) </w:t>
            </w:r>
            <w:hyperlink w:history="0" w:anchor="P1112" w:tooltip="&lt;3&gt; Указывается вторая сторона обязательства: кредитор или должник, его фамилия, имя и отчество (наименование юридического лица), адрес.">
              <w:r>
                <w:rPr>
                  <w:sz w:val="20"/>
                  <w:color w:val="0000ff"/>
                </w:rPr>
                <w:t xml:space="preserve">&lt;3&gt;</w:t>
              </w:r>
            </w:hyperlink>
          </w:p>
        </w:tc>
        <w:tc>
          <w:tcPr>
            <w:tcW w:w="1847" w:type="dxa"/>
          </w:tcPr>
          <w:p>
            <w:pPr>
              <w:pStyle w:val="0"/>
              <w:jc w:val="center"/>
            </w:pPr>
            <w:r>
              <w:rPr>
                <w:sz w:val="20"/>
              </w:rPr>
              <w:t xml:space="preserve">Основание возникновения </w:t>
            </w:r>
            <w:hyperlink w:history="0" w:anchor="P1113" w:tooltip="&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
              <w:r>
                <w:rPr>
                  <w:sz w:val="20"/>
                  <w:color w:val="0000ff"/>
                </w:rPr>
                <w:t xml:space="preserve">&lt;4&gt;</w:t>
              </w:r>
            </w:hyperlink>
          </w:p>
        </w:tc>
        <w:tc>
          <w:tcPr>
            <w:tcW w:w="1680" w:type="dxa"/>
          </w:tcPr>
          <w:p>
            <w:pPr>
              <w:pStyle w:val="0"/>
              <w:jc w:val="center"/>
            </w:pPr>
            <w:r>
              <w:rPr>
                <w:sz w:val="20"/>
              </w:rPr>
              <w:t xml:space="preserve">Сумма обязательства </w:t>
            </w:r>
            <w:hyperlink w:history="0" w:anchor="P1114" w:tooltip="&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
              <w:r>
                <w:rPr>
                  <w:sz w:val="20"/>
                  <w:color w:val="0000ff"/>
                </w:rPr>
                <w:t xml:space="preserve">&lt;5&gt;</w:t>
              </w:r>
            </w:hyperlink>
            <w:r>
              <w:rPr>
                <w:sz w:val="20"/>
              </w:rPr>
              <w:t xml:space="preserve"> (руб.)</w:t>
            </w:r>
          </w:p>
        </w:tc>
        <w:tc>
          <w:tcPr>
            <w:tcW w:w="1302" w:type="dxa"/>
          </w:tcPr>
          <w:p>
            <w:pPr>
              <w:pStyle w:val="0"/>
              <w:jc w:val="center"/>
            </w:pPr>
            <w:r>
              <w:rPr>
                <w:sz w:val="20"/>
              </w:rPr>
              <w:t xml:space="preserve">Условия обязательства </w:t>
            </w:r>
            <w:hyperlink w:history="0" w:anchor="P1115" w:tooltip="&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
              <w:r>
                <w:rPr>
                  <w:sz w:val="20"/>
                  <w:color w:val="0000ff"/>
                </w:rPr>
                <w:t xml:space="preserve">&lt;6&gt;</w:t>
              </w:r>
            </w:hyperlink>
          </w:p>
        </w:tc>
      </w:tr>
      <w:tr>
        <w:tc>
          <w:tcPr>
            <w:tcW w:w="480" w:type="dxa"/>
          </w:tcPr>
          <w:p>
            <w:pPr>
              <w:pStyle w:val="0"/>
              <w:jc w:val="center"/>
            </w:pPr>
            <w:r>
              <w:rPr>
                <w:sz w:val="20"/>
              </w:rPr>
              <w:t xml:space="preserve">1</w:t>
            </w:r>
          </w:p>
        </w:tc>
        <w:tc>
          <w:tcPr>
            <w:tcW w:w="1750" w:type="dxa"/>
          </w:tcPr>
          <w:p>
            <w:pPr>
              <w:pStyle w:val="0"/>
              <w:jc w:val="center"/>
            </w:pPr>
            <w:r>
              <w:rPr>
                <w:sz w:val="20"/>
              </w:rPr>
              <w:t xml:space="preserve">2</w:t>
            </w:r>
          </w:p>
        </w:tc>
        <w:tc>
          <w:tcPr>
            <w:tcW w:w="2702" w:type="dxa"/>
          </w:tcPr>
          <w:p>
            <w:pPr>
              <w:pStyle w:val="0"/>
              <w:jc w:val="center"/>
            </w:pPr>
            <w:r>
              <w:rPr>
                <w:sz w:val="20"/>
              </w:rPr>
              <w:t xml:space="preserve">3</w:t>
            </w:r>
          </w:p>
        </w:tc>
        <w:tc>
          <w:tcPr>
            <w:tcW w:w="1847" w:type="dxa"/>
          </w:tcPr>
          <w:p>
            <w:pPr>
              <w:pStyle w:val="0"/>
              <w:jc w:val="center"/>
            </w:pPr>
            <w:r>
              <w:rPr>
                <w:sz w:val="20"/>
              </w:rPr>
              <w:t xml:space="preserve">4</w:t>
            </w:r>
          </w:p>
        </w:tc>
        <w:tc>
          <w:tcPr>
            <w:tcW w:w="1680" w:type="dxa"/>
          </w:tcPr>
          <w:p>
            <w:pPr>
              <w:pStyle w:val="0"/>
              <w:jc w:val="center"/>
            </w:pPr>
            <w:r>
              <w:rPr>
                <w:sz w:val="20"/>
              </w:rPr>
              <w:t xml:space="preserve">5</w:t>
            </w:r>
          </w:p>
        </w:tc>
        <w:tc>
          <w:tcPr>
            <w:tcW w:w="1302" w:type="dxa"/>
          </w:tcPr>
          <w:p>
            <w:pPr>
              <w:pStyle w:val="0"/>
              <w:jc w:val="center"/>
            </w:pPr>
            <w:r>
              <w:rPr>
                <w:sz w:val="20"/>
              </w:rPr>
              <w:t xml:space="preserve">6</w:t>
            </w:r>
          </w:p>
        </w:tc>
      </w:tr>
      <w:tr>
        <w:tc>
          <w:tcPr>
            <w:tcW w:w="480" w:type="dxa"/>
          </w:tcPr>
          <w:p>
            <w:pPr>
              <w:pStyle w:val="0"/>
              <w:jc w:val="center"/>
            </w:pPr>
            <w:r>
              <w:rPr>
                <w:sz w:val="20"/>
              </w:rPr>
              <w:t xml:space="preserve">1</w:t>
            </w:r>
          </w:p>
        </w:tc>
        <w:tc>
          <w:tcPr>
            <w:tcW w:w="1750" w:type="dxa"/>
          </w:tcPr>
          <w:p>
            <w:pPr>
              <w:pStyle w:val="0"/>
              <w:jc w:val="center"/>
            </w:pPr>
            <w:r>
              <w:rPr>
                <w:sz w:val="20"/>
              </w:rPr>
              <w:t xml:space="preserve">Кредит</w:t>
            </w:r>
          </w:p>
        </w:tc>
        <w:tc>
          <w:tcPr>
            <w:tcW w:w="2702" w:type="dxa"/>
          </w:tcPr>
          <w:p>
            <w:pPr>
              <w:pStyle w:val="0"/>
              <w:jc w:val="center"/>
            </w:pPr>
            <w:r>
              <w:rPr>
                <w:sz w:val="20"/>
              </w:rPr>
              <w:t xml:space="preserve">Кредитор - МБОАО "Сбербанк России" ДО Стромынское N 9038/1716, г. Москва, Ипатьевский пер., д. 4/10, стр. 1, под. 6</w:t>
            </w:r>
          </w:p>
        </w:tc>
        <w:tc>
          <w:tcPr>
            <w:tcW w:w="1847" w:type="dxa"/>
          </w:tcPr>
          <w:p>
            <w:pPr>
              <w:pStyle w:val="0"/>
              <w:jc w:val="center"/>
            </w:pPr>
            <w:r>
              <w:rPr>
                <w:sz w:val="20"/>
              </w:rPr>
              <w:t xml:space="preserve">Договор N 3388/4325 от 15.08.2008</w:t>
            </w:r>
          </w:p>
        </w:tc>
        <w:tc>
          <w:tcPr>
            <w:tcW w:w="1680" w:type="dxa"/>
          </w:tcPr>
          <w:p>
            <w:pPr>
              <w:pStyle w:val="0"/>
              <w:jc w:val="center"/>
            </w:pPr>
            <w:r>
              <w:rPr>
                <w:sz w:val="20"/>
              </w:rPr>
              <w:t xml:space="preserve">1 000 000</w:t>
            </w:r>
          </w:p>
        </w:tc>
        <w:tc>
          <w:tcPr>
            <w:tcW w:w="1302" w:type="dxa"/>
          </w:tcPr>
          <w:p>
            <w:pPr>
              <w:pStyle w:val="0"/>
              <w:jc w:val="center"/>
            </w:pPr>
            <w:r>
              <w:rPr>
                <w:sz w:val="20"/>
              </w:rPr>
              <w:t xml:space="preserve">19%</w:t>
            </w:r>
          </w:p>
        </w:tc>
      </w:tr>
    </w:tbl>
    <w:p>
      <w:pPr>
        <w:pStyle w:val="0"/>
        <w:jc w:val="both"/>
      </w:pPr>
      <w:r>
        <w:rPr>
          <w:sz w:val="20"/>
        </w:rPr>
      </w:r>
    </w:p>
    <w:p>
      <w:pPr>
        <w:pStyle w:val="1"/>
        <w:jc w:val="both"/>
      </w:pPr>
      <w:r>
        <w:rPr>
          <w:sz w:val="20"/>
        </w:rPr>
        <w:t xml:space="preserve">    Достоверность и полноту настоящих сведений подтверждаю.</w:t>
      </w:r>
    </w:p>
    <w:p>
      <w:pPr>
        <w:pStyle w:val="1"/>
        <w:jc w:val="both"/>
      </w:pPr>
      <w:r>
        <w:rPr>
          <w:sz w:val="20"/>
        </w:rPr>
      </w:r>
    </w:p>
    <w:p>
      <w:pPr>
        <w:pStyle w:val="1"/>
        <w:jc w:val="both"/>
      </w:pPr>
      <w:r>
        <w:rPr>
          <w:sz w:val="20"/>
        </w:rPr>
        <w:t xml:space="preserve">                    13</w:t>
      </w:r>
    </w:p>
    <w:p>
      <w:pPr>
        <w:pStyle w:val="1"/>
        <w:jc w:val="both"/>
      </w:pPr>
      <w:r>
        <w:rPr>
          <w:sz w:val="20"/>
        </w:rPr>
        <w:t xml:space="preserve">"__" ____________ 20-- г. _________________________________________________</w:t>
      </w:r>
    </w:p>
    <w:p>
      <w:pPr>
        <w:pStyle w:val="1"/>
        <w:jc w:val="both"/>
      </w:pPr>
      <w:r>
        <w:rPr>
          <w:sz w:val="20"/>
        </w:rPr>
        <w:t xml:space="preserve">                          (подпись федерального государственного служащего)</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(Ф.И.О. и подпись лица, принявшего справку)</w:t>
      </w:r>
    </w:p>
    <w:p>
      <w:pPr>
        <w:pStyle w:val="0"/>
        <w:jc w:val="center"/>
      </w:pPr>
      <w:r>
        <w:rPr>
          <w:sz w:val="20"/>
        </w:rPr>
      </w:r>
    </w:p>
    <w:p>
      <w:pPr>
        <w:pStyle w:val="0"/>
        <w:ind w:firstLine="540"/>
        <w:jc w:val="both"/>
      </w:pPr>
      <w:r>
        <w:rPr>
          <w:sz w:val="20"/>
        </w:rPr>
        <w:t xml:space="preserve">--------------------------------</w:t>
      </w:r>
    </w:p>
    <w:bookmarkStart w:id="1110" w:name="P1110"/>
    <w:bookmarkEnd w:id="1110"/>
    <w:p>
      <w:pPr>
        <w:pStyle w:val="0"/>
        <w:spacing w:before="200" w:line-rule="auto"/>
        <w:ind w:firstLine="540"/>
        <w:jc w:val="both"/>
      </w:pPr>
      <w:r>
        <w:rPr>
          <w:sz w:val="20"/>
        </w:rPr>
        <w:t xml:space="preserve">&lt;1&gt;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bookmarkStart w:id="1111" w:name="P1111"/>
    <w:bookmarkEnd w:id="1111"/>
    <w:p>
      <w:pPr>
        <w:pStyle w:val="0"/>
        <w:spacing w:before="200" w:line-rule="auto"/>
        <w:ind w:firstLine="540"/>
        <w:jc w:val="both"/>
      </w:pPr>
      <w:r>
        <w:rPr>
          <w:sz w:val="20"/>
        </w:rPr>
        <w:t xml:space="preserve">&lt;2&gt; Указывается существо обязательства (заем, кредит и другие).</w:t>
      </w:r>
    </w:p>
    <w:bookmarkStart w:id="1112" w:name="P1112"/>
    <w:bookmarkEnd w:id="1112"/>
    <w:p>
      <w:pPr>
        <w:pStyle w:val="0"/>
        <w:spacing w:before="200" w:line-rule="auto"/>
        <w:ind w:firstLine="540"/>
        <w:jc w:val="both"/>
      </w:pPr>
      <w:r>
        <w:rPr>
          <w:sz w:val="20"/>
        </w:rPr>
        <w:t xml:space="preserve">&lt;3&gt; Указывается вторая сторона обязательства: кредитор или должник, его фамилия, имя и отчество (наименование юридического лица), адрес.</w:t>
      </w:r>
    </w:p>
    <w:bookmarkStart w:id="1113" w:name="P1113"/>
    <w:bookmarkEnd w:id="1113"/>
    <w:p>
      <w:pPr>
        <w:pStyle w:val="0"/>
        <w:spacing w:before="200" w:line-rule="auto"/>
        <w:ind w:firstLine="540"/>
        <w:jc w:val="both"/>
      </w:pPr>
      <w:r>
        <w:rPr>
          <w:sz w:val="20"/>
        </w:rPr>
        <w:t xml:space="preserve">&lt;4&gt;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bookmarkStart w:id="1114" w:name="P1114"/>
    <w:bookmarkEnd w:id="1114"/>
    <w:p>
      <w:pPr>
        <w:pStyle w:val="0"/>
        <w:spacing w:before="200" w:line-rule="auto"/>
        <w:ind w:firstLine="540"/>
        <w:jc w:val="both"/>
      </w:pPr>
      <w:r>
        <w:rPr>
          <w:sz w:val="20"/>
        </w:rPr>
        <w:t xml:space="preserve">&lt;5&gt;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bookmarkStart w:id="1115" w:name="P1115"/>
    <w:bookmarkEnd w:id="1115"/>
    <w:p>
      <w:pPr>
        <w:pStyle w:val="0"/>
        <w:spacing w:before="200" w:line-rule="auto"/>
        <w:ind w:firstLine="540"/>
        <w:jc w:val="both"/>
      </w:pPr>
      <w:r>
        <w:rPr>
          <w:sz w:val="20"/>
        </w:rPr>
        <w:t xml:space="preserve">&lt;6&gt;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3</w:t>
      </w:r>
    </w:p>
    <w:p>
      <w:pPr>
        <w:pStyle w:val="0"/>
        <w:jc w:val="right"/>
      </w:pPr>
      <w:r>
        <w:rPr>
          <w:sz w:val="20"/>
        </w:rPr>
        <w:t xml:space="preserve">к Памятке по заполнению</w:t>
      </w:r>
    </w:p>
    <w:p>
      <w:pPr>
        <w:pStyle w:val="0"/>
        <w:jc w:val="right"/>
      </w:pPr>
      <w:r>
        <w:rPr>
          <w:sz w:val="20"/>
        </w:rPr>
        <w:t xml:space="preserve">Справок о доходах, о расходах,</w:t>
      </w:r>
    </w:p>
    <w:p>
      <w:pPr>
        <w:pStyle w:val="0"/>
        <w:jc w:val="right"/>
      </w:pPr>
      <w:r>
        <w:rPr>
          <w:sz w:val="20"/>
        </w:rPr>
        <w:t xml:space="preserve">об имуществе и обязательствах</w:t>
      </w:r>
    </w:p>
    <w:p>
      <w:pPr>
        <w:pStyle w:val="0"/>
        <w:jc w:val="right"/>
      </w:pPr>
      <w:r>
        <w:rPr>
          <w:sz w:val="20"/>
        </w:rPr>
        <w:t xml:space="preserve">имущественного характера</w:t>
      </w:r>
    </w:p>
    <w:p>
      <w:pPr>
        <w:pStyle w:val="0"/>
        <w:jc w:val="right"/>
      </w:pPr>
      <w:r>
        <w:rPr>
          <w:sz w:val="20"/>
        </w:rPr>
        <w:t xml:space="preserve">в Министерстве финансов</w:t>
      </w:r>
    </w:p>
    <w:p>
      <w:pPr>
        <w:pStyle w:val="0"/>
        <w:jc w:val="right"/>
      </w:pPr>
      <w:r>
        <w:rPr>
          <w:sz w:val="20"/>
        </w:rPr>
        <w:t xml:space="preserve">Российской Федерации</w:t>
      </w:r>
    </w:p>
    <w:p>
      <w:pPr>
        <w:pStyle w:val="0"/>
        <w:jc w:val="center"/>
      </w:pPr>
      <w:r>
        <w:rPr>
          <w:sz w:val="20"/>
        </w:rPr>
      </w:r>
    </w:p>
    <w:p>
      <w:pPr>
        <w:pStyle w:val="1"/>
        <w:jc w:val="both"/>
      </w:pPr>
      <w:r>
        <w:rPr>
          <w:sz w:val="20"/>
        </w:rPr>
        <w:t xml:space="preserve">                                                            УТВЕРЖДЕНА</w:t>
      </w:r>
    </w:p>
    <w:p>
      <w:pPr>
        <w:pStyle w:val="1"/>
        <w:jc w:val="both"/>
      </w:pPr>
      <w:r>
        <w:rPr>
          <w:sz w:val="20"/>
        </w:rPr>
        <w:t xml:space="preserve">                                                         Указом Президента</w:t>
      </w:r>
    </w:p>
    <w:p>
      <w:pPr>
        <w:pStyle w:val="1"/>
        <w:jc w:val="both"/>
      </w:pPr>
      <w:r>
        <w:rPr>
          <w:sz w:val="20"/>
        </w:rPr>
        <w:t xml:space="preserve">                                                       Российской Федерации</w:t>
      </w:r>
    </w:p>
    <w:p>
      <w:pPr>
        <w:pStyle w:val="1"/>
        <w:jc w:val="both"/>
      </w:pPr>
      <w:r>
        <w:rPr>
          <w:sz w:val="20"/>
        </w:rPr>
        <w:t xml:space="preserve">                                                        от 18.05.2009 N 559</w:t>
      </w:r>
    </w:p>
    <w:p>
      <w:pPr>
        <w:pStyle w:val="1"/>
        <w:jc w:val="both"/>
      </w:pPr>
      <w:r>
        <w:rPr>
          <w:sz w:val="20"/>
        </w:rPr>
      </w:r>
    </w:p>
    <w:p>
      <w:pPr>
        <w:pStyle w:val="1"/>
        <w:jc w:val="both"/>
      </w:pPr>
      <w:r>
        <w:rPr>
          <w:sz w:val="20"/>
        </w:rPr>
        <w:t xml:space="preserve">           В Отдел кадров по работе со службами и организациями,</w:t>
      </w:r>
    </w:p>
    <w:p>
      <w:pPr>
        <w:pStyle w:val="1"/>
        <w:jc w:val="both"/>
      </w:pPr>
      <w:r>
        <w:rPr>
          <w:sz w:val="20"/>
        </w:rPr>
        <w:t xml:space="preserve">         находящимися в ведении Минфина России, Административного</w:t>
      </w:r>
    </w:p>
    <w:p>
      <w:pPr>
        <w:pStyle w:val="1"/>
        <w:jc w:val="both"/>
      </w:pPr>
      <w:r>
        <w:rPr>
          <w:sz w:val="20"/>
        </w:rPr>
        <w:t xml:space="preserve">          департамента Министерства финансов Российской Федерации</w:t>
      </w:r>
    </w:p>
    <w:p>
      <w:pPr>
        <w:pStyle w:val="1"/>
        <w:jc w:val="both"/>
      </w:pPr>
      <w:r>
        <w:rPr>
          <w:sz w:val="20"/>
        </w:rPr>
        <w:t xml:space="preserve">     -----------------------------------------------------------------</w:t>
      </w:r>
    </w:p>
    <w:p>
      <w:pPr>
        <w:pStyle w:val="1"/>
        <w:jc w:val="both"/>
      </w:pPr>
      <w:r>
        <w:rPr>
          <w:sz w:val="20"/>
        </w:rPr>
        <w:t xml:space="preserve">      (указывается наименование кадрового подразделения федерального</w:t>
      </w:r>
    </w:p>
    <w:p>
      <w:pPr>
        <w:pStyle w:val="1"/>
        <w:jc w:val="both"/>
      </w:pPr>
      <w:r>
        <w:rPr>
          <w:sz w:val="20"/>
        </w:rPr>
        <w:t xml:space="preserve">                         государственного органа)</w:t>
      </w:r>
    </w:p>
    <w:p>
      <w:pPr>
        <w:pStyle w:val="1"/>
        <w:jc w:val="both"/>
      </w:pPr>
      <w:r>
        <w:rPr>
          <w:sz w:val="20"/>
        </w:rPr>
      </w:r>
    </w:p>
    <w:p>
      <w:pPr>
        <w:pStyle w:val="1"/>
        <w:jc w:val="both"/>
      </w:pPr>
      <w:r>
        <w:rPr>
          <w:sz w:val="20"/>
        </w:rPr>
        <w:t xml:space="preserve">                                  СПРАВКА</w:t>
      </w:r>
    </w:p>
    <w:p>
      <w:pPr>
        <w:pStyle w:val="1"/>
        <w:jc w:val="both"/>
      </w:pPr>
      <w:r>
        <w:rPr>
          <w:sz w:val="20"/>
        </w:rPr>
        <w:t xml:space="preserve">          о доходах, об имуществе и обязательствах имущественного</w:t>
      </w:r>
    </w:p>
    <w:p>
      <w:pPr>
        <w:pStyle w:val="1"/>
        <w:jc w:val="both"/>
      </w:pPr>
      <w:r>
        <w:rPr>
          <w:sz w:val="20"/>
        </w:rPr>
        <w:t xml:space="preserve">          характера супруги (супруга) и несовершеннолетних детей</w:t>
      </w:r>
    </w:p>
    <w:p>
      <w:pPr>
        <w:pStyle w:val="1"/>
        <w:jc w:val="both"/>
      </w:pPr>
      <w:r>
        <w:rPr>
          <w:sz w:val="20"/>
        </w:rPr>
        <w:t xml:space="preserve">                федерального государственного служащего &lt;1&gt;</w:t>
      </w:r>
    </w:p>
    <w:p>
      <w:pPr>
        <w:pStyle w:val="1"/>
        <w:jc w:val="both"/>
      </w:pPr>
      <w:r>
        <w:rPr>
          <w:sz w:val="20"/>
        </w:rPr>
      </w:r>
    </w:p>
    <w:p>
      <w:pPr>
        <w:pStyle w:val="1"/>
        <w:jc w:val="both"/>
      </w:pPr>
      <w:r>
        <w:rPr>
          <w:sz w:val="20"/>
        </w:rPr>
        <w:t xml:space="preserve">    --------------------------------</w:t>
      </w:r>
    </w:p>
    <w:p>
      <w:pPr>
        <w:pStyle w:val="1"/>
        <w:jc w:val="both"/>
      </w:pPr>
      <w:r>
        <w:rPr>
          <w:sz w:val="20"/>
        </w:rPr>
        <w:t xml:space="preserve">    &lt;1&gt;  Сведения представляются отдельно на супругу (супруга) и на каждого</w:t>
      </w:r>
    </w:p>
    <w:p>
      <w:pPr>
        <w:pStyle w:val="1"/>
        <w:jc w:val="both"/>
      </w:pPr>
      <w:r>
        <w:rPr>
          <w:sz w:val="20"/>
        </w:rPr>
        <w:t xml:space="preserve">из   несовершеннолетних   детей  федерального  государственного  служащего,</w:t>
      </w:r>
    </w:p>
    <w:p>
      <w:pPr>
        <w:pStyle w:val="1"/>
        <w:jc w:val="both"/>
      </w:pPr>
      <w:r>
        <w:rPr>
          <w:sz w:val="20"/>
        </w:rPr>
        <w:t xml:space="preserve">который представляет сведения.</w:t>
      </w:r>
    </w:p>
    <w:p>
      <w:pPr>
        <w:pStyle w:val="1"/>
        <w:jc w:val="both"/>
      </w:pPr>
      <w:r>
        <w:rPr>
          <w:sz w:val="20"/>
        </w:rPr>
      </w:r>
    </w:p>
    <w:p>
      <w:pPr>
        <w:pStyle w:val="1"/>
        <w:jc w:val="both"/>
      </w:pPr>
      <w:r>
        <w:rPr>
          <w:sz w:val="20"/>
        </w:rPr>
        <w:t xml:space="preserve">                             Иванов Петр Иванович</w:t>
      </w:r>
    </w:p>
    <w:p>
      <w:pPr>
        <w:pStyle w:val="1"/>
        <w:jc w:val="both"/>
      </w:pPr>
      <w:r>
        <w:rPr>
          <w:sz w:val="20"/>
        </w:rPr>
        <w:t xml:space="preserve">    Я, --------------------------------------------------------------------</w:t>
      </w:r>
    </w:p>
    <w:p>
      <w:pPr>
        <w:pStyle w:val="1"/>
        <w:jc w:val="both"/>
      </w:pPr>
      <w:r>
        <w:rPr>
          <w:sz w:val="20"/>
        </w:rPr>
        <w:t xml:space="preserve">                          15 октября 1968 г. р.,</w:t>
      </w:r>
    </w:p>
    <w:p>
      <w:pPr>
        <w:pStyle w:val="1"/>
        <w:jc w:val="both"/>
      </w:pPr>
      <w:r>
        <w:rPr>
          <w:sz w:val="20"/>
        </w:rPr>
        <w:t xml:space="preserve">---------------------------------------------------------------------------</w:t>
      </w:r>
    </w:p>
    <w:p>
      <w:pPr>
        <w:pStyle w:val="1"/>
        <w:jc w:val="both"/>
      </w:pPr>
      <w:r>
        <w:rPr>
          <w:sz w:val="20"/>
        </w:rPr>
        <w:t xml:space="preserve">                  (фамилия, имя, отчество, дата рождения)</w:t>
      </w:r>
    </w:p>
    <w:p>
      <w:pPr>
        <w:pStyle w:val="1"/>
        <w:jc w:val="both"/>
      </w:pPr>
      <w:r>
        <w:rPr>
          <w:sz w:val="20"/>
        </w:rPr>
        <w:t xml:space="preserve"> Министерство финансов Российской Федерации, Административный департамент,</w:t>
      </w:r>
    </w:p>
    <w:p>
      <w:pPr>
        <w:pStyle w:val="1"/>
        <w:jc w:val="both"/>
      </w:pPr>
      <w:r>
        <w:rPr>
          <w:sz w:val="20"/>
        </w:rPr>
        <w:t xml:space="preserve">                  Отдел имущественных отношений, Советник</w:t>
      </w:r>
    </w:p>
    <w:p>
      <w:pPr>
        <w:pStyle w:val="1"/>
        <w:jc w:val="both"/>
      </w:pPr>
      <w:r>
        <w:rPr>
          <w:sz w:val="20"/>
        </w:rPr>
        <w:t xml:space="preserve">---------------------------------------------------------------------------</w:t>
      </w:r>
    </w:p>
    <w:p>
      <w:pPr>
        <w:pStyle w:val="1"/>
        <w:jc w:val="both"/>
      </w:pPr>
      <w:r>
        <w:rPr>
          <w:sz w:val="20"/>
        </w:rPr>
        <w:t xml:space="preserve">                   (место службы и занимаемая должность)</w:t>
      </w:r>
    </w:p>
    <w:p>
      <w:pPr>
        <w:pStyle w:val="1"/>
        <w:jc w:val="both"/>
      </w:pPr>
      <w:r>
        <w:rPr>
          <w:sz w:val="20"/>
        </w:rPr>
        <w:t xml:space="preserve">  проживающий по адресу: г. Москва, Краснопресненская наб., д. 15, кв. 10</w:t>
      </w:r>
    </w:p>
    <w:p>
      <w:pPr>
        <w:pStyle w:val="1"/>
        <w:jc w:val="both"/>
      </w:pPr>
      <w:r>
        <w:rPr>
          <w:sz w:val="20"/>
        </w:rPr>
        <w:t xml:space="preserve">---------------------------------------------------------------------------</w:t>
      </w:r>
    </w:p>
    <w:p>
      <w:pPr>
        <w:pStyle w:val="1"/>
        <w:jc w:val="both"/>
      </w:pPr>
      <w:r>
        <w:rPr>
          <w:sz w:val="20"/>
        </w:rPr>
        <w:t xml:space="preserve">                         (адрес места жительства)</w:t>
      </w:r>
    </w:p>
    <w:p>
      <w:pPr>
        <w:pStyle w:val="1"/>
        <w:jc w:val="both"/>
      </w:pPr>
      <w:r>
        <w:rPr>
          <w:sz w:val="20"/>
        </w:rPr>
        <w:t xml:space="preserve">                                                              12</w:t>
      </w:r>
    </w:p>
    <w:p>
      <w:pPr>
        <w:pStyle w:val="1"/>
        <w:jc w:val="both"/>
      </w:pPr>
      <w:r>
        <w:rPr>
          <w:sz w:val="20"/>
        </w:rPr>
        <w:t xml:space="preserve">сообщаю  сведения о  доходах  за отчетный период с 1 января 20-- г.  по  31</w:t>
      </w:r>
    </w:p>
    <w:p>
      <w:pPr>
        <w:pStyle w:val="1"/>
        <w:jc w:val="both"/>
      </w:pPr>
      <w:r>
        <w:rPr>
          <w:sz w:val="20"/>
        </w:rPr>
        <w:t xml:space="preserve">          12                           дочери ИВАНОВОЙ МАРИИ ПЕТРОВНЫ</w:t>
      </w:r>
    </w:p>
    <w:p>
      <w:pPr>
        <w:pStyle w:val="1"/>
        <w:jc w:val="both"/>
      </w:pPr>
      <w:r>
        <w:rPr>
          <w:sz w:val="20"/>
        </w:rPr>
        <w:t xml:space="preserve">декабря 20-- г. моей (-м-о-е-г-о-) ----------------------------------------</w:t>
      </w:r>
    </w:p>
    <w:p>
      <w:pPr>
        <w:pStyle w:val="1"/>
        <w:jc w:val="both"/>
      </w:pPr>
      <w:r>
        <w:rPr>
          <w:sz w:val="20"/>
        </w:rPr>
        <w:t xml:space="preserve">                                        (с-у-п-р-у-г-и (с-у-п-р-у-г-а),</w:t>
      </w:r>
    </w:p>
    <w:p>
      <w:pPr>
        <w:pStyle w:val="1"/>
        <w:jc w:val="both"/>
      </w:pPr>
      <w:r>
        <w:rPr>
          <w:sz w:val="20"/>
        </w:rPr>
        <w:t xml:space="preserve">                                          несовершеннолетней дочери,</w:t>
      </w:r>
    </w:p>
    <w:p>
      <w:pPr>
        <w:pStyle w:val="1"/>
        <w:jc w:val="both"/>
      </w:pPr>
      <w:r>
        <w:rPr>
          <w:sz w:val="20"/>
        </w:rPr>
        <w:t xml:space="preserve">                                    н-е-с-о-в-е-р-ш-е-н-н-о-л-е-т-н-е-г-о</w:t>
      </w:r>
    </w:p>
    <w:p>
      <w:pPr>
        <w:pStyle w:val="1"/>
        <w:jc w:val="both"/>
      </w:pPr>
      <w:r>
        <w:rPr>
          <w:sz w:val="20"/>
        </w:rPr>
        <w:t xml:space="preserve">                                                   с-ы-н-а)</w:t>
      </w:r>
    </w:p>
    <w:p>
      <w:pPr>
        <w:pStyle w:val="1"/>
        <w:jc w:val="both"/>
      </w:pPr>
      <w:r>
        <w:rPr>
          <w:sz w:val="20"/>
        </w:rPr>
        <w:t xml:space="preserve">                           10 января 2012 г. р.,</w:t>
      </w:r>
    </w:p>
    <w:p>
      <w:pPr>
        <w:pStyle w:val="1"/>
        <w:jc w:val="both"/>
      </w:pPr>
      <w:r>
        <w:rPr>
          <w:sz w:val="20"/>
        </w:rPr>
        <w:t xml:space="preserve">---------------------------------------------------------------------------</w:t>
      </w:r>
    </w:p>
    <w:p>
      <w:pPr>
        <w:pStyle w:val="1"/>
        <w:jc w:val="both"/>
      </w:pPr>
      <w:r>
        <w:rPr>
          <w:sz w:val="20"/>
        </w:rPr>
        <w:t xml:space="preserve">                  (фамилия, имя, отчество, дата рождения)</w:t>
      </w:r>
    </w:p>
    <w:p>
      <w:pPr>
        <w:pStyle w:val="1"/>
        <w:jc w:val="both"/>
      </w:pPr>
      <w:r>
        <w:rPr>
          <w:sz w:val="20"/>
        </w:rPr>
        <w:t xml:space="preserve">___________________________________________________________________________</w:t>
      </w:r>
    </w:p>
    <w:p>
      <w:pPr>
        <w:pStyle w:val="1"/>
        <w:jc w:val="both"/>
      </w:pPr>
      <w:r>
        <w:rPr>
          <w:sz w:val="20"/>
        </w:rPr>
        <w:t xml:space="preserve">         (основное место работы или службы, занимаемая должность;</w:t>
      </w:r>
    </w:p>
    <w:p>
      <w:pPr>
        <w:pStyle w:val="1"/>
        <w:jc w:val="both"/>
      </w:pPr>
      <w:r>
        <w:rPr>
          <w:sz w:val="20"/>
        </w:rPr>
        <w:t xml:space="preserve">   в случае отсутствия основного места работы или службы - род занятий)</w:t>
      </w:r>
    </w:p>
    <w:p>
      <w:pPr>
        <w:pStyle w:val="1"/>
        <w:jc w:val="both"/>
      </w:pPr>
      <w:r>
        <w:rPr>
          <w:sz w:val="20"/>
        </w:rPr>
        <w:t xml:space="preserve">об  имуществе, принадлежащем ей (е-м-у) на праве  собственности, о  вкладах</w:t>
      </w:r>
    </w:p>
    <w:p>
      <w:pPr>
        <w:pStyle w:val="1"/>
        <w:jc w:val="both"/>
      </w:pPr>
      <w:r>
        <w:rPr>
          <w:sz w:val="20"/>
        </w:rPr>
        <w:t xml:space="preserve">в  банках,  ценных  бумагах,  об обязательствах имущественного характера по</w:t>
      </w:r>
    </w:p>
    <w:p>
      <w:pPr>
        <w:pStyle w:val="1"/>
        <w:jc w:val="both"/>
      </w:pPr>
      <w:r>
        <w:rPr>
          <w:sz w:val="20"/>
        </w:rPr>
        <w:t xml:space="preserve">состоянию на конец отчетного периода (на отчетную дату):</w:t>
      </w:r>
    </w:p>
    <w:p>
      <w:pPr>
        <w:pStyle w:val="1"/>
        <w:jc w:val="both"/>
      </w:pPr>
      <w:r>
        <w:rPr>
          <w:sz w:val="20"/>
        </w:rPr>
      </w:r>
    </w:p>
    <w:p>
      <w:pPr>
        <w:pStyle w:val="1"/>
        <w:jc w:val="both"/>
      </w:pPr>
      <w:r>
        <w:rPr>
          <w:sz w:val="20"/>
        </w:rPr>
        <w:t xml:space="preserve">    Раздел 1. Сведения о доходах </w:t>
      </w:r>
      <w:hyperlink w:history="0" w:anchor="P1218" w:tooltip="    &lt;1&gt;  Указываются  доходы  (включая  пенсии,  пособия,  иные выплаты) за">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1"/>
        <w:gridCol w:w="6516"/>
        <w:gridCol w:w="2644"/>
      </w:tblGrid>
      <w:tr>
        <w:tc>
          <w:tcPr>
            <w:tcW w:w="601" w:type="dxa"/>
          </w:tcPr>
          <w:p>
            <w:pPr>
              <w:pStyle w:val="0"/>
              <w:jc w:val="center"/>
            </w:pPr>
            <w:r>
              <w:rPr>
                <w:sz w:val="20"/>
              </w:rPr>
              <w:t xml:space="preserve">N п/п</w:t>
            </w:r>
          </w:p>
        </w:tc>
        <w:tc>
          <w:tcPr>
            <w:tcW w:w="6516" w:type="dxa"/>
          </w:tcPr>
          <w:p>
            <w:pPr>
              <w:pStyle w:val="0"/>
              <w:jc w:val="center"/>
            </w:pPr>
            <w:r>
              <w:rPr>
                <w:sz w:val="20"/>
              </w:rPr>
              <w:t xml:space="preserve">Вид дохода</w:t>
            </w:r>
          </w:p>
        </w:tc>
        <w:tc>
          <w:tcPr>
            <w:tcW w:w="2644" w:type="dxa"/>
          </w:tcPr>
          <w:p>
            <w:pPr>
              <w:pStyle w:val="0"/>
              <w:jc w:val="center"/>
            </w:pPr>
            <w:r>
              <w:rPr>
                <w:sz w:val="20"/>
              </w:rPr>
              <w:t xml:space="preserve">Величина дохода </w:t>
            </w:r>
            <w:hyperlink w:history="0" w:anchor="P1220" w:tooltip="    &lt;2&gt;  Доход,  полученный  в  иностранной валюте, указывается в рублях по">
              <w:r>
                <w:rPr>
                  <w:sz w:val="20"/>
                  <w:color w:val="0000ff"/>
                </w:rPr>
                <w:t xml:space="preserve">&lt;2&gt;</w:t>
              </w:r>
            </w:hyperlink>
            <w:r>
              <w:rPr>
                <w:sz w:val="20"/>
              </w:rPr>
              <w:t xml:space="preserve"> (руб.)</w:t>
            </w:r>
          </w:p>
        </w:tc>
      </w:tr>
      <w:tr>
        <w:tc>
          <w:tcPr>
            <w:tcW w:w="601" w:type="dxa"/>
          </w:tcPr>
          <w:p>
            <w:pPr>
              <w:pStyle w:val="0"/>
              <w:jc w:val="center"/>
            </w:pPr>
            <w:r>
              <w:rPr>
                <w:sz w:val="20"/>
              </w:rPr>
              <w:t xml:space="preserve">1</w:t>
            </w:r>
          </w:p>
        </w:tc>
        <w:tc>
          <w:tcPr>
            <w:tcW w:w="6516" w:type="dxa"/>
          </w:tcPr>
          <w:p>
            <w:pPr>
              <w:pStyle w:val="0"/>
              <w:jc w:val="center"/>
            </w:pPr>
            <w:r>
              <w:rPr>
                <w:sz w:val="20"/>
              </w:rPr>
              <w:t xml:space="preserve">2</w:t>
            </w:r>
          </w:p>
        </w:tc>
        <w:tc>
          <w:tcPr>
            <w:tcW w:w="2644" w:type="dxa"/>
          </w:tcPr>
          <w:p>
            <w:pPr>
              <w:pStyle w:val="0"/>
              <w:jc w:val="center"/>
            </w:pPr>
            <w:r>
              <w:rPr>
                <w:sz w:val="20"/>
              </w:rPr>
              <w:t xml:space="preserve">3</w:t>
            </w:r>
          </w:p>
        </w:tc>
      </w:tr>
      <w:tr>
        <w:tc>
          <w:tcPr>
            <w:tcW w:w="601" w:type="dxa"/>
          </w:tcPr>
          <w:p>
            <w:pPr>
              <w:pStyle w:val="0"/>
              <w:jc w:val="center"/>
            </w:pPr>
            <w:r>
              <w:rPr>
                <w:sz w:val="20"/>
              </w:rPr>
              <w:t xml:space="preserve">1</w:t>
            </w:r>
          </w:p>
        </w:tc>
        <w:tc>
          <w:tcPr>
            <w:tcW w:w="6516" w:type="dxa"/>
          </w:tcPr>
          <w:p>
            <w:pPr>
              <w:pStyle w:val="0"/>
            </w:pPr>
            <w:r>
              <w:rPr>
                <w:sz w:val="20"/>
              </w:rPr>
              <w:t xml:space="preserve">Доход по основному месту работы</w:t>
            </w:r>
          </w:p>
        </w:tc>
        <w:tc>
          <w:tcPr>
            <w:tcW w:w="2644" w:type="dxa"/>
          </w:tcPr>
          <w:p>
            <w:pPr>
              <w:pStyle w:val="0"/>
              <w:jc w:val="center"/>
            </w:pPr>
            <w:r>
              <w:rPr>
                <w:sz w:val="20"/>
              </w:rPr>
              <w:t xml:space="preserve">нет</w:t>
            </w:r>
          </w:p>
        </w:tc>
      </w:tr>
      <w:tr>
        <w:tc>
          <w:tcPr>
            <w:tcW w:w="601" w:type="dxa"/>
          </w:tcPr>
          <w:p>
            <w:pPr>
              <w:pStyle w:val="0"/>
              <w:jc w:val="center"/>
            </w:pPr>
            <w:r>
              <w:rPr>
                <w:sz w:val="20"/>
              </w:rPr>
              <w:t xml:space="preserve">2</w:t>
            </w:r>
          </w:p>
        </w:tc>
        <w:tc>
          <w:tcPr>
            <w:tcW w:w="6516" w:type="dxa"/>
          </w:tcPr>
          <w:p>
            <w:pPr>
              <w:pStyle w:val="0"/>
            </w:pPr>
            <w:r>
              <w:rPr>
                <w:sz w:val="20"/>
              </w:rPr>
              <w:t xml:space="preserve">Доход от педагогической деятельности</w:t>
            </w:r>
          </w:p>
        </w:tc>
        <w:tc>
          <w:tcPr>
            <w:tcW w:w="2644" w:type="dxa"/>
          </w:tcPr>
          <w:p>
            <w:pPr>
              <w:pStyle w:val="0"/>
              <w:jc w:val="center"/>
            </w:pPr>
            <w:r>
              <w:rPr>
                <w:sz w:val="20"/>
              </w:rPr>
              <w:t xml:space="preserve">нет</w:t>
            </w:r>
          </w:p>
        </w:tc>
      </w:tr>
      <w:tr>
        <w:tc>
          <w:tcPr>
            <w:tcW w:w="601" w:type="dxa"/>
          </w:tcPr>
          <w:p>
            <w:pPr>
              <w:pStyle w:val="0"/>
              <w:jc w:val="center"/>
            </w:pPr>
            <w:r>
              <w:rPr>
                <w:sz w:val="20"/>
              </w:rPr>
              <w:t xml:space="preserve">3</w:t>
            </w:r>
          </w:p>
        </w:tc>
        <w:tc>
          <w:tcPr>
            <w:tcW w:w="6516" w:type="dxa"/>
          </w:tcPr>
          <w:p>
            <w:pPr>
              <w:pStyle w:val="0"/>
            </w:pPr>
            <w:r>
              <w:rPr>
                <w:sz w:val="20"/>
              </w:rPr>
              <w:t xml:space="preserve">Доход от научной деятельности</w:t>
            </w:r>
          </w:p>
        </w:tc>
        <w:tc>
          <w:tcPr>
            <w:tcW w:w="2644" w:type="dxa"/>
          </w:tcPr>
          <w:p>
            <w:pPr>
              <w:pStyle w:val="0"/>
              <w:jc w:val="center"/>
            </w:pPr>
            <w:r>
              <w:rPr>
                <w:sz w:val="20"/>
              </w:rPr>
              <w:t xml:space="preserve">нет</w:t>
            </w:r>
          </w:p>
        </w:tc>
      </w:tr>
      <w:tr>
        <w:tc>
          <w:tcPr>
            <w:tcW w:w="601" w:type="dxa"/>
          </w:tcPr>
          <w:p>
            <w:pPr>
              <w:pStyle w:val="0"/>
              <w:jc w:val="center"/>
            </w:pPr>
            <w:r>
              <w:rPr>
                <w:sz w:val="20"/>
              </w:rPr>
              <w:t xml:space="preserve">4</w:t>
            </w:r>
          </w:p>
        </w:tc>
        <w:tc>
          <w:tcPr>
            <w:tcW w:w="6516" w:type="dxa"/>
          </w:tcPr>
          <w:p>
            <w:pPr>
              <w:pStyle w:val="0"/>
            </w:pPr>
            <w:r>
              <w:rPr>
                <w:sz w:val="20"/>
              </w:rPr>
              <w:t xml:space="preserve">Доход от иной творческой деятельности</w:t>
            </w:r>
          </w:p>
        </w:tc>
        <w:tc>
          <w:tcPr>
            <w:tcW w:w="2644" w:type="dxa"/>
          </w:tcPr>
          <w:p>
            <w:pPr>
              <w:pStyle w:val="0"/>
              <w:jc w:val="center"/>
            </w:pPr>
            <w:r>
              <w:rPr>
                <w:sz w:val="20"/>
              </w:rPr>
              <w:t xml:space="preserve">нет</w:t>
            </w:r>
          </w:p>
        </w:tc>
      </w:tr>
      <w:tr>
        <w:tc>
          <w:tcPr>
            <w:tcW w:w="601" w:type="dxa"/>
          </w:tcPr>
          <w:p>
            <w:pPr>
              <w:pStyle w:val="0"/>
              <w:jc w:val="center"/>
            </w:pPr>
            <w:r>
              <w:rPr>
                <w:sz w:val="20"/>
              </w:rPr>
              <w:t xml:space="preserve">5</w:t>
            </w:r>
          </w:p>
        </w:tc>
        <w:tc>
          <w:tcPr>
            <w:tcW w:w="6516" w:type="dxa"/>
          </w:tcPr>
          <w:p>
            <w:pPr>
              <w:pStyle w:val="0"/>
            </w:pPr>
            <w:r>
              <w:rPr>
                <w:sz w:val="20"/>
              </w:rPr>
              <w:t xml:space="preserve">Доход от вкладов в банках и иных кредитных организациях</w:t>
            </w:r>
          </w:p>
        </w:tc>
        <w:tc>
          <w:tcPr>
            <w:tcW w:w="2644" w:type="dxa"/>
          </w:tcPr>
          <w:p>
            <w:pPr>
              <w:pStyle w:val="0"/>
              <w:jc w:val="center"/>
            </w:pPr>
            <w:r>
              <w:rPr>
                <w:sz w:val="20"/>
              </w:rPr>
              <w:t xml:space="preserve">нет</w:t>
            </w:r>
          </w:p>
        </w:tc>
      </w:tr>
      <w:tr>
        <w:tc>
          <w:tcPr>
            <w:tcW w:w="601" w:type="dxa"/>
          </w:tcPr>
          <w:p>
            <w:pPr>
              <w:pStyle w:val="0"/>
              <w:jc w:val="center"/>
            </w:pPr>
            <w:r>
              <w:rPr>
                <w:sz w:val="20"/>
              </w:rPr>
              <w:t xml:space="preserve">6</w:t>
            </w:r>
          </w:p>
        </w:tc>
        <w:tc>
          <w:tcPr>
            <w:tcW w:w="6516" w:type="dxa"/>
          </w:tcPr>
          <w:p>
            <w:pPr>
              <w:pStyle w:val="0"/>
            </w:pPr>
            <w:r>
              <w:rPr>
                <w:sz w:val="20"/>
              </w:rPr>
              <w:t xml:space="preserve">Доход от ценных бумаг и долей участия в коммерческих организациях</w:t>
            </w:r>
          </w:p>
        </w:tc>
        <w:tc>
          <w:tcPr>
            <w:tcW w:w="2644" w:type="dxa"/>
          </w:tcPr>
          <w:p>
            <w:pPr>
              <w:pStyle w:val="0"/>
              <w:jc w:val="center"/>
            </w:pPr>
            <w:r>
              <w:rPr>
                <w:sz w:val="20"/>
              </w:rPr>
              <w:t xml:space="preserve">нет</w:t>
            </w:r>
          </w:p>
        </w:tc>
      </w:tr>
      <w:tr>
        <w:tc>
          <w:tcPr>
            <w:tcW w:w="601" w:type="dxa"/>
          </w:tcPr>
          <w:p>
            <w:pPr>
              <w:pStyle w:val="0"/>
              <w:jc w:val="center"/>
            </w:pPr>
            <w:r>
              <w:rPr>
                <w:sz w:val="20"/>
              </w:rPr>
              <w:t xml:space="preserve">7</w:t>
            </w:r>
          </w:p>
        </w:tc>
        <w:tc>
          <w:tcPr>
            <w:tcW w:w="6516" w:type="dxa"/>
          </w:tcPr>
          <w:p>
            <w:pPr>
              <w:pStyle w:val="0"/>
            </w:pPr>
            <w:r>
              <w:rPr>
                <w:sz w:val="20"/>
              </w:rPr>
              <w:t xml:space="preserve">Иные доходы (указать вид дохода):</w:t>
            </w:r>
          </w:p>
          <w:p>
            <w:pPr>
              <w:pStyle w:val="0"/>
            </w:pPr>
            <w:r>
              <w:rPr>
                <w:sz w:val="20"/>
              </w:rPr>
              <w:t xml:space="preserve">1)</w:t>
            </w:r>
          </w:p>
          <w:p>
            <w:pPr>
              <w:pStyle w:val="0"/>
            </w:pPr>
            <w:r>
              <w:rPr>
                <w:sz w:val="20"/>
              </w:rPr>
              <w:t xml:space="preserve">2)</w:t>
            </w:r>
          </w:p>
          <w:p>
            <w:pPr>
              <w:pStyle w:val="0"/>
            </w:pPr>
            <w:r>
              <w:rPr>
                <w:sz w:val="20"/>
              </w:rPr>
              <w:t xml:space="preserve">3)</w:t>
            </w:r>
          </w:p>
        </w:tc>
        <w:tc>
          <w:tcPr>
            <w:tcW w:w="2644" w:type="dxa"/>
            <w:vAlign w:val="center"/>
          </w:tcPr>
          <w:p>
            <w:pPr>
              <w:pStyle w:val="0"/>
              <w:jc w:val="center"/>
            </w:pPr>
            <w:r>
              <w:rPr>
                <w:sz w:val="20"/>
              </w:rPr>
              <w:t xml:space="preserve">нет</w:t>
            </w:r>
          </w:p>
        </w:tc>
      </w:tr>
      <w:tr>
        <w:tc>
          <w:tcPr>
            <w:tcW w:w="601" w:type="dxa"/>
          </w:tcPr>
          <w:p>
            <w:pPr>
              <w:pStyle w:val="0"/>
              <w:jc w:val="center"/>
            </w:pPr>
            <w:r>
              <w:rPr>
                <w:sz w:val="20"/>
              </w:rPr>
              <w:t xml:space="preserve">8</w:t>
            </w:r>
          </w:p>
        </w:tc>
        <w:tc>
          <w:tcPr>
            <w:tcW w:w="6516" w:type="dxa"/>
          </w:tcPr>
          <w:p>
            <w:pPr>
              <w:pStyle w:val="0"/>
            </w:pPr>
            <w:r>
              <w:rPr>
                <w:sz w:val="20"/>
              </w:rPr>
              <w:t xml:space="preserve">Итого доход за отчетный период</w:t>
            </w:r>
          </w:p>
        </w:tc>
        <w:tc>
          <w:tcPr>
            <w:tcW w:w="2644" w:type="dxa"/>
          </w:tcPr>
          <w:p>
            <w:pPr>
              <w:pStyle w:val="0"/>
              <w:jc w:val="center"/>
            </w:pPr>
            <w:r>
              <w:rPr>
                <w:sz w:val="20"/>
              </w:rPr>
              <w:t xml:space="preserve">нет</w:t>
            </w:r>
          </w:p>
        </w:tc>
      </w:tr>
    </w:tbl>
    <w:p>
      <w:pPr>
        <w:pStyle w:val="0"/>
        <w:jc w:val="both"/>
      </w:pPr>
      <w:r>
        <w:rPr>
          <w:sz w:val="20"/>
        </w:rPr>
      </w:r>
    </w:p>
    <w:p>
      <w:pPr>
        <w:pStyle w:val="1"/>
        <w:jc w:val="both"/>
      </w:pPr>
      <w:r>
        <w:rPr>
          <w:sz w:val="20"/>
        </w:rPr>
        <w:t xml:space="preserve">    --------------------------------</w:t>
      </w:r>
    </w:p>
    <w:bookmarkStart w:id="1218" w:name="P1218"/>
    <w:bookmarkEnd w:id="1218"/>
    <w:p>
      <w:pPr>
        <w:pStyle w:val="1"/>
        <w:jc w:val="both"/>
      </w:pPr>
      <w:r>
        <w:rPr>
          <w:sz w:val="20"/>
        </w:rPr>
        <w:t xml:space="preserve">    &lt;1&gt;  Указываются  доходы  (включая  пенсии,  пособия,  иные выплаты) за</w:t>
      </w:r>
    </w:p>
    <w:p>
      <w:pPr>
        <w:pStyle w:val="1"/>
        <w:jc w:val="both"/>
      </w:pPr>
      <w:r>
        <w:rPr>
          <w:sz w:val="20"/>
        </w:rPr>
        <w:t xml:space="preserve">отчетный период.</w:t>
      </w:r>
    </w:p>
    <w:bookmarkStart w:id="1220" w:name="P1220"/>
    <w:bookmarkEnd w:id="1220"/>
    <w:p>
      <w:pPr>
        <w:pStyle w:val="1"/>
        <w:jc w:val="both"/>
      </w:pPr>
      <w:r>
        <w:rPr>
          <w:sz w:val="20"/>
        </w:rPr>
        <w:t xml:space="preserve">    &lt;2&gt;  Доход,  полученный  в  иностранной валюте, указывается в рублях по</w:t>
      </w:r>
    </w:p>
    <w:p>
      <w:pPr>
        <w:pStyle w:val="1"/>
        <w:jc w:val="both"/>
      </w:pPr>
      <w:r>
        <w:rPr>
          <w:sz w:val="20"/>
        </w:rPr>
        <w:t xml:space="preserve">курсу Банка России на дату получения дохода.</w:t>
      </w:r>
    </w:p>
    <w:p>
      <w:pPr>
        <w:pStyle w:val="1"/>
        <w:jc w:val="both"/>
      </w:pPr>
      <w:r>
        <w:rPr>
          <w:sz w:val="20"/>
        </w:rPr>
      </w:r>
    </w:p>
    <w:p>
      <w:pPr>
        <w:pStyle w:val="1"/>
        <w:jc w:val="both"/>
      </w:pPr>
      <w:r>
        <w:rPr>
          <w:sz w:val="20"/>
        </w:rPr>
        <w:t xml:space="preserve">    Раздел 2. Сведения об имуществе</w:t>
      </w:r>
    </w:p>
    <w:p>
      <w:pPr>
        <w:pStyle w:val="1"/>
        <w:jc w:val="both"/>
      </w:pPr>
      <w:r>
        <w:rPr>
          <w:sz w:val="20"/>
        </w:rPr>
      </w:r>
    </w:p>
    <w:p>
      <w:pPr>
        <w:pStyle w:val="1"/>
        <w:jc w:val="both"/>
      </w:pPr>
      <w:r>
        <w:rPr>
          <w:sz w:val="20"/>
        </w:rPr>
        <w:t xml:space="preserve">    2.1. Недвижимое имущество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3254"/>
        <w:gridCol w:w="1969"/>
        <w:gridCol w:w="3024"/>
        <w:gridCol w:w="952"/>
      </w:tblGrid>
      <w:tr>
        <w:tc>
          <w:tcPr>
            <w:tcW w:w="562" w:type="dxa"/>
          </w:tcPr>
          <w:p>
            <w:pPr>
              <w:pStyle w:val="0"/>
              <w:jc w:val="center"/>
            </w:pPr>
            <w:r>
              <w:rPr>
                <w:sz w:val="20"/>
              </w:rPr>
              <w:t xml:space="preserve">N п/п</w:t>
            </w:r>
          </w:p>
        </w:tc>
        <w:tc>
          <w:tcPr>
            <w:tcW w:w="3254" w:type="dxa"/>
          </w:tcPr>
          <w:p>
            <w:pPr>
              <w:pStyle w:val="0"/>
              <w:jc w:val="center"/>
            </w:pPr>
            <w:r>
              <w:rPr>
                <w:sz w:val="20"/>
              </w:rPr>
              <w:t xml:space="preserve">Вид и наименование имущества</w:t>
            </w:r>
          </w:p>
        </w:tc>
        <w:tc>
          <w:tcPr>
            <w:tcW w:w="1969" w:type="dxa"/>
          </w:tcPr>
          <w:p>
            <w:pPr>
              <w:pStyle w:val="0"/>
              <w:jc w:val="center"/>
            </w:pPr>
            <w:r>
              <w:rPr>
                <w:sz w:val="20"/>
              </w:rPr>
              <w:t xml:space="preserve">Вид собственности  </w:t>
            </w:r>
            <w:hyperlink w:history="0" w:anchor="P1305" w:tooltip="    &lt;1&gt;   Указывается   вид   собственности  (индивидуальная,  общая);  для">
              <w:r>
                <w:rPr>
                  <w:sz w:val="20"/>
                  <w:color w:val="0000ff"/>
                </w:rPr>
                <w:t xml:space="preserve">&lt;1&gt;</w:t>
              </w:r>
            </w:hyperlink>
          </w:p>
        </w:tc>
        <w:tc>
          <w:tcPr>
            <w:tcW w:w="3024" w:type="dxa"/>
          </w:tcPr>
          <w:p>
            <w:pPr>
              <w:pStyle w:val="0"/>
              <w:jc w:val="center"/>
            </w:pPr>
            <w:r>
              <w:rPr>
                <w:sz w:val="20"/>
              </w:rPr>
              <w:t xml:space="preserve">Место нахождения (адрес)</w:t>
            </w:r>
          </w:p>
        </w:tc>
        <w:tc>
          <w:tcPr>
            <w:tcW w:w="952" w:type="dxa"/>
          </w:tcPr>
          <w:p>
            <w:pPr>
              <w:pStyle w:val="0"/>
              <w:jc w:val="center"/>
            </w:pPr>
            <w:r>
              <w:rPr>
                <w:sz w:val="20"/>
              </w:rPr>
              <w:t xml:space="preserve">Площадь (кв. м)</w:t>
            </w:r>
          </w:p>
        </w:tc>
      </w:tr>
      <w:tr>
        <w:tc>
          <w:tcPr>
            <w:tcW w:w="562" w:type="dxa"/>
          </w:tcPr>
          <w:p>
            <w:pPr>
              <w:pStyle w:val="0"/>
              <w:jc w:val="center"/>
            </w:pPr>
            <w:r>
              <w:rPr>
                <w:sz w:val="20"/>
              </w:rPr>
              <w:t xml:space="preserve">1</w:t>
            </w:r>
          </w:p>
        </w:tc>
        <w:tc>
          <w:tcPr>
            <w:tcW w:w="3254" w:type="dxa"/>
          </w:tcPr>
          <w:p>
            <w:pPr>
              <w:pStyle w:val="0"/>
              <w:jc w:val="center"/>
            </w:pPr>
            <w:r>
              <w:rPr>
                <w:sz w:val="20"/>
              </w:rPr>
              <w:t xml:space="preserve">2</w:t>
            </w:r>
          </w:p>
        </w:tc>
        <w:tc>
          <w:tcPr>
            <w:tcW w:w="1969" w:type="dxa"/>
          </w:tcPr>
          <w:p>
            <w:pPr>
              <w:pStyle w:val="0"/>
              <w:jc w:val="center"/>
            </w:pPr>
            <w:r>
              <w:rPr>
                <w:sz w:val="20"/>
              </w:rPr>
              <w:t xml:space="preserve">3</w:t>
            </w:r>
          </w:p>
        </w:tc>
        <w:tc>
          <w:tcPr>
            <w:tcW w:w="3024" w:type="dxa"/>
          </w:tcPr>
          <w:p>
            <w:pPr>
              <w:pStyle w:val="0"/>
              <w:jc w:val="center"/>
            </w:pPr>
            <w:r>
              <w:rPr>
                <w:sz w:val="20"/>
              </w:rPr>
              <w:t xml:space="preserve">4</w:t>
            </w:r>
          </w:p>
        </w:tc>
        <w:tc>
          <w:tcPr>
            <w:tcW w:w="952" w:type="dxa"/>
          </w:tcPr>
          <w:p>
            <w:pPr>
              <w:pStyle w:val="0"/>
              <w:jc w:val="center"/>
            </w:pPr>
            <w:r>
              <w:rPr>
                <w:sz w:val="20"/>
              </w:rPr>
              <w:t xml:space="preserve">5</w:t>
            </w:r>
          </w:p>
        </w:tc>
      </w:tr>
      <w:tr>
        <w:tc>
          <w:tcPr>
            <w:tcW w:w="562" w:type="dxa"/>
            <w:vMerge w:val="restart"/>
          </w:tcPr>
          <w:p>
            <w:pPr>
              <w:pStyle w:val="0"/>
              <w:jc w:val="center"/>
            </w:pPr>
            <w:r>
              <w:rPr>
                <w:sz w:val="20"/>
              </w:rPr>
              <w:t xml:space="preserve">1</w:t>
            </w:r>
          </w:p>
        </w:tc>
        <w:tc>
          <w:tcPr>
            <w:tcW w:w="3254" w:type="dxa"/>
            <w:tcBorders>
              <w:bottom w:val="nil"/>
            </w:tcBorders>
          </w:tcPr>
          <w:p>
            <w:pPr>
              <w:pStyle w:val="0"/>
            </w:pPr>
            <w:r>
              <w:rPr>
                <w:sz w:val="20"/>
              </w:rPr>
              <w:t xml:space="preserve">Земельные участки  </w:t>
            </w:r>
            <w:hyperlink w:history="0" w:anchor="P1310" w:tooltip="    &lt;2&gt;  Указывается вид земельного участка (пая, доли): под индивидуальное">
              <w:r>
                <w:rPr>
                  <w:sz w:val="20"/>
                  <w:color w:val="0000ff"/>
                </w:rPr>
                <w:t xml:space="preserve">&lt;2&gt;</w:t>
              </w:r>
            </w:hyperlink>
            <w:r>
              <w:rPr>
                <w:sz w:val="20"/>
              </w:rPr>
              <w:t xml:space="preserve">:</w:t>
            </w:r>
          </w:p>
        </w:tc>
        <w:tc>
          <w:tcPr>
            <w:tcW w:w="1969" w:type="dxa"/>
            <w:tcBorders>
              <w:bottom w:val="nil"/>
            </w:tcBorders>
          </w:tcPr>
          <w:p>
            <w:pPr>
              <w:pStyle w:val="0"/>
              <w:jc w:val="center"/>
            </w:pPr>
            <w:r>
              <w:rPr>
                <w:sz w:val="20"/>
              </w:rPr>
            </w:r>
          </w:p>
        </w:tc>
        <w:tc>
          <w:tcPr>
            <w:tcW w:w="3024" w:type="dxa"/>
            <w:tcBorders>
              <w:bottom w:val="nil"/>
            </w:tcBorders>
          </w:tcPr>
          <w:p>
            <w:pPr>
              <w:pStyle w:val="0"/>
              <w:jc w:val="center"/>
            </w:pPr>
            <w:r>
              <w:rPr>
                <w:sz w:val="20"/>
              </w:rPr>
            </w:r>
          </w:p>
        </w:tc>
        <w:tc>
          <w:tcPr>
            <w:tcW w:w="952" w:type="dxa"/>
            <w:tcBorders>
              <w:bottom w:val="nil"/>
            </w:tcBorders>
          </w:tcPr>
          <w:p>
            <w:pPr>
              <w:pStyle w:val="0"/>
              <w:jc w:val="center"/>
            </w:pPr>
            <w:r>
              <w:rPr>
                <w:sz w:val="20"/>
              </w:rPr>
            </w:r>
          </w:p>
        </w:tc>
      </w:tr>
      <w:tr>
        <w:tblPrEx>
          <w:tblBorders>
            <w:insideH w:val="nil"/>
          </w:tblBorders>
        </w:tblPrEx>
        <w:tc>
          <w:tcPr>
            <w:vMerge w:val="continue"/>
          </w:tcPr>
          <w:p/>
        </w:tc>
        <w:tc>
          <w:tcPr>
            <w:tcW w:w="3254" w:type="dxa"/>
            <w:tcBorders>
              <w:top w:val="nil"/>
              <w:bottom w:val="nil"/>
            </w:tcBorders>
          </w:tcPr>
          <w:p>
            <w:pPr>
              <w:pStyle w:val="0"/>
            </w:pPr>
            <w:r>
              <w:rPr>
                <w:sz w:val="20"/>
              </w:rPr>
              <w:t xml:space="preserve">1) дачный земельный участок</w:t>
            </w:r>
          </w:p>
        </w:tc>
        <w:tc>
          <w:tcPr>
            <w:tcW w:w="1969" w:type="dxa"/>
            <w:tcBorders>
              <w:top w:val="nil"/>
              <w:bottom w:val="nil"/>
            </w:tcBorders>
          </w:tcPr>
          <w:p>
            <w:pPr>
              <w:pStyle w:val="0"/>
              <w:jc w:val="center"/>
            </w:pPr>
            <w:r>
              <w:rPr>
                <w:sz w:val="20"/>
              </w:rPr>
              <w:t xml:space="preserve">общая долевая - 1/4</w:t>
            </w:r>
          </w:p>
        </w:tc>
        <w:tc>
          <w:tcPr>
            <w:tcW w:w="3024" w:type="dxa"/>
            <w:tcBorders>
              <w:top w:val="nil"/>
              <w:bottom w:val="nil"/>
            </w:tcBorders>
          </w:tcPr>
          <w:p>
            <w:pPr>
              <w:pStyle w:val="0"/>
              <w:jc w:val="center"/>
            </w:pPr>
            <w:r>
              <w:rPr>
                <w:sz w:val="20"/>
              </w:rPr>
              <w:t xml:space="preserve">Московская область, Дмитровский район, деревня Петрово, ДНТ "Строитель, уч. N 20</w:t>
            </w:r>
          </w:p>
        </w:tc>
        <w:tc>
          <w:tcPr>
            <w:tcW w:w="952" w:type="dxa"/>
            <w:tcBorders>
              <w:top w:val="nil"/>
              <w:bottom w:val="nil"/>
            </w:tcBorders>
          </w:tcPr>
          <w:p>
            <w:pPr>
              <w:pStyle w:val="0"/>
              <w:jc w:val="center"/>
            </w:pPr>
            <w:r>
              <w:rPr>
                <w:sz w:val="20"/>
              </w:rPr>
              <w:t xml:space="preserve">1200</w:t>
            </w:r>
          </w:p>
        </w:tc>
      </w:tr>
      <w:tr>
        <w:tblPrEx>
          <w:tblBorders>
            <w:insideH w:val="nil"/>
          </w:tblBorders>
        </w:tblPrEx>
        <w:tc>
          <w:tcPr>
            <w:vMerge w:val="continue"/>
          </w:tcPr>
          <w:p/>
        </w:tc>
        <w:tc>
          <w:tcPr>
            <w:tcW w:w="3254" w:type="dxa"/>
            <w:tcBorders>
              <w:top w:val="nil"/>
              <w:bottom w:val="nil"/>
            </w:tcBorders>
          </w:tcPr>
          <w:p>
            <w:pPr>
              <w:pStyle w:val="0"/>
            </w:pPr>
            <w:r>
              <w:rPr>
                <w:sz w:val="20"/>
              </w:rPr>
              <w:t xml:space="preserve">2)</w:t>
            </w:r>
          </w:p>
        </w:tc>
        <w:tc>
          <w:tcPr>
            <w:tcW w:w="1969" w:type="dxa"/>
            <w:tcBorders>
              <w:top w:val="nil"/>
              <w:bottom w:val="nil"/>
            </w:tcBorders>
          </w:tcPr>
          <w:p>
            <w:pPr>
              <w:pStyle w:val="0"/>
              <w:jc w:val="center"/>
            </w:pPr>
            <w:r>
              <w:rPr>
                <w:sz w:val="20"/>
              </w:rPr>
            </w:r>
          </w:p>
        </w:tc>
        <w:tc>
          <w:tcPr>
            <w:tcW w:w="3024" w:type="dxa"/>
            <w:tcBorders>
              <w:top w:val="nil"/>
              <w:bottom w:val="nil"/>
            </w:tcBorders>
          </w:tcPr>
          <w:p>
            <w:pPr>
              <w:pStyle w:val="0"/>
              <w:jc w:val="center"/>
            </w:pPr>
            <w:r>
              <w:rPr>
                <w:sz w:val="20"/>
              </w:rPr>
            </w:r>
          </w:p>
        </w:tc>
        <w:tc>
          <w:tcPr>
            <w:tcW w:w="952" w:type="dxa"/>
            <w:tcBorders>
              <w:top w:val="nil"/>
              <w:bottom w:val="nil"/>
            </w:tcBorders>
          </w:tcPr>
          <w:p>
            <w:pPr>
              <w:pStyle w:val="0"/>
              <w:jc w:val="center"/>
            </w:pPr>
            <w:r>
              <w:rPr>
                <w:sz w:val="20"/>
              </w:rPr>
            </w:r>
          </w:p>
        </w:tc>
      </w:tr>
      <w:tr>
        <w:tc>
          <w:tcPr>
            <w:vMerge w:val="continue"/>
          </w:tcPr>
          <w:p/>
        </w:tc>
        <w:tc>
          <w:tcPr>
            <w:tcW w:w="3254" w:type="dxa"/>
            <w:tcBorders>
              <w:top w:val="nil"/>
            </w:tcBorders>
          </w:tcPr>
          <w:p>
            <w:pPr>
              <w:pStyle w:val="0"/>
            </w:pPr>
            <w:r>
              <w:rPr>
                <w:sz w:val="20"/>
              </w:rPr>
              <w:t xml:space="preserve">3)</w:t>
            </w:r>
          </w:p>
        </w:tc>
        <w:tc>
          <w:tcPr>
            <w:tcW w:w="1969" w:type="dxa"/>
            <w:tcBorders>
              <w:top w:val="nil"/>
            </w:tcBorders>
          </w:tcPr>
          <w:p>
            <w:pPr>
              <w:pStyle w:val="0"/>
              <w:jc w:val="center"/>
            </w:pPr>
            <w:r>
              <w:rPr>
                <w:sz w:val="20"/>
              </w:rPr>
            </w:r>
          </w:p>
        </w:tc>
        <w:tc>
          <w:tcPr>
            <w:tcW w:w="3024" w:type="dxa"/>
            <w:tcBorders>
              <w:top w:val="nil"/>
            </w:tcBorders>
          </w:tcPr>
          <w:p>
            <w:pPr>
              <w:pStyle w:val="0"/>
              <w:jc w:val="center"/>
            </w:pPr>
            <w:r>
              <w:rPr>
                <w:sz w:val="20"/>
              </w:rPr>
            </w:r>
          </w:p>
        </w:tc>
        <w:tc>
          <w:tcPr>
            <w:tcW w:w="952" w:type="dxa"/>
            <w:tcBorders>
              <w:top w:val="nil"/>
            </w:tcBorders>
          </w:tcPr>
          <w:p>
            <w:pPr>
              <w:pStyle w:val="0"/>
              <w:jc w:val="center"/>
            </w:pPr>
            <w:r>
              <w:rPr>
                <w:sz w:val="20"/>
              </w:rPr>
            </w:r>
          </w:p>
        </w:tc>
      </w:tr>
      <w:tr>
        <w:tc>
          <w:tcPr>
            <w:tcW w:w="562" w:type="dxa"/>
          </w:tcPr>
          <w:p>
            <w:pPr>
              <w:pStyle w:val="0"/>
              <w:jc w:val="center"/>
            </w:pPr>
            <w:r>
              <w:rPr>
                <w:sz w:val="20"/>
              </w:rPr>
              <w:t xml:space="preserve">2</w:t>
            </w:r>
          </w:p>
        </w:tc>
        <w:tc>
          <w:tcPr>
            <w:tcW w:w="3254" w:type="dxa"/>
          </w:tcPr>
          <w:p>
            <w:pPr>
              <w:pStyle w:val="0"/>
            </w:pPr>
            <w:r>
              <w:rPr>
                <w:sz w:val="20"/>
              </w:rPr>
              <w:t xml:space="preserve">Жилые дома:</w:t>
            </w:r>
          </w:p>
          <w:p>
            <w:pPr>
              <w:pStyle w:val="0"/>
            </w:pPr>
            <w:r>
              <w:rPr>
                <w:sz w:val="20"/>
              </w:rPr>
              <w:t xml:space="preserve">1)</w:t>
            </w:r>
          </w:p>
          <w:p>
            <w:pPr>
              <w:pStyle w:val="0"/>
            </w:pPr>
            <w:r>
              <w:rPr>
                <w:sz w:val="20"/>
              </w:rPr>
              <w:t xml:space="preserve">2)</w:t>
            </w:r>
          </w:p>
          <w:p>
            <w:pPr>
              <w:pStyle w:val="0"/>
            </w:pPr>
            <w:r>
              <w:rPr>
                <w:sz w:val="20"/>
              </w:rPr>
              <w:t xml:space="preserve">3)</w:t>
            </w:r>
          </w:p>
        </w:tc>
        <w:tc>
          <w:tcPr>
            <w:tcW w:w="1969" w:type="dxa"/>
            <w:vAlign w:val="center"/>
          </w:tcPr>
          <w:p>
            <w:pPr>
              <w:pStyle w:val="0"/>
              <w:jc w:val="center"/>
            </w:pPr>
            <w:r>
              <w:rPr>
                <w:sz w:val="20"/>
              </w:rPr>
              <w:t xml:space="preserve">нет</w:t>
            </w:r>
          </w:p>
        </w:tc>
        <w:tc>
          <w:tcPr>
            <w:tcW w:w="3024" w:type="dxa"/>
          </w:tcPr>
          <w:p>
            <w:pPr>
              <w:pStyle w:val="0"/>
              <w:jc w:val="center"/>
            </w:pPr>
            <w:r>
              <w:rPr>
                <w:sz w:val="20"/>
              </w:rPr>
            </w:r>
          </w:p>
        </w:tc>
        <w:tc>
          <w:tcPr>
            <w:tcW w:w="952" w:type="dxa"/>
          </w:tcPr>
          <w:p>
            <w:pPr>
              <w:pStyle w:val="0"/>
              <w:jc w:val="center"/>
            </w:pPr>
            <w:r>
              <w:rPr>
                <w:sz w:val="20"/>
              </w:rPr>
            </w:r>
          </w:p>
        </w:tc>
      </w:tr>
      <w:tr>
        <w:tc>
          <w:tcPr>
            <w:tcW w:w="562" w:type="dxa"/>
          </w:tcPr>
          <w:p>
            <w:pPr>
              <w:pStyle w:val="0"/>
              <w:jc w:val="center"/>
            </w:pPr>
            <w:r>
              <w:rPr>
                <w:sz w:val="20"/>
              </w:rPr>
              <w:t xml:space="preserve">3</w:t>
            </w:r>
          </w:p>
        </w:tc>
        <w:tc>
          <w:tcPr>
            <w:tcW w:w="3254" w:type="dxa"/>
          </w:tcPr>
          <w:p>
            <w:pPr>
              <w:pStyle w:val="0"/>
            </w:pPr>
            <w:r>
              <w:rPr>
                <w:sz w:val="20"/>
              </w:rPr>
              <w:t xml:space="preserve">Квартиры:</w:t>
            </w:r>
          </w:p>
          <w:p>
            <w:pPr>
              <w:pStyle w:val="0"/>
            </w:pPr>
            <w:r>
              <w:rPr>
                <w:sz w:val="20"/>
              </w:rPr>
              <w:t xml:space="preserve">1)</w:t>
            </w:r>
          </w:p>
          <w:p>
            <w:pPr>
              <w:pStyle w:val="0"/>
            </w:pPr>
            <w:r>
              <w:rPr>
                <w:sz w:val="20"/>
              </w:rPr>
              <w:t xml:space="preserve">2)</w:t>
            </w:r>
          </w:p>
          <w:p>
            <w:pPr>
              <w:pStyle w:val="0"/>
            </w:pPr>
            <w:r>
              <w:rPr>
                <w:sz w:val="20"/>
              </w:rPr>
              <w:t xml:space="preserve">3)</w:t>
            </w:r>
          </w:p>
        </w:tc>
        <w:tc>
          <w:tcPr>
            <w:tcW w:w="1969" w:type="dxa"/>
            <w:vAlign w:val="center"/>
          </w:tcPr>
          <w:p>
            <w:pPr>
              <w:pStyle w:val="0"/>
              <w:jc w:val="center"/>
            </w:pPr>
            <w:r>
              <w:rPr>
                <w:sz w:val="20"/>
              </w:rPr>
              <w:t xml:space="preserve">нет</w:t>
            </w:r>
          </w:p>
        </w:tc>
        <w:tc>
          <w:tcPr>
            <w:tcW w:w="3024" w:type="dxa"/>
          </w:tcPr>
          <w:p>
            <w:pPr>
              <w:pStyle w:val="0"/>
              <w:jc w:val="center"/>
            </w:pPr>
            <w:r>
              <w:rPr>
                <w:sz w:val="20"/>
              </w:rPr>
            </w:r>
          </w:p>
        </w:tc>
        <w:tc>
          <w:tcPr>
            <w:tcW w:w="952" w:type="dxa"/>
          </w:tcPr>
          <w:p>
            <w:pPr>
              <w:pStyle w:val="0"/>
              <w:jc w:val="center"/>
            </w:pPr>
            <w:r>
              <w:rPr>
                <w:sz w:val="20"/>
              </w:rPr>
            </w:r>
          </w:p>
        </w:tc>
      </w:tr>
      <w:tr>
        <w:tc>
          <w:tcPr>
            <w:tcW w:w="562" w:type="dxa"/>
            <w:vMerge w:val="restart"/>
          </w:tcPr>
          <w:p>
            <w:pPr>
              <w:pStyle w:val="0"/>
              <w:jc w:val="center"/>
            </w:pPr>
            <w:r>
              <w:rPr>
                <w:sz w:val="20"/>
              </w:rPr>
              <w:t xml:space="preserve">4</w:t>
            </w:r>
          </w:p>
        </w:tc>
        <w:tc>
          <w:tcPr>
            <w:tcW w:w="3254" w:type="dxa"/>
            <w:tcBorders>
              <w:bottom w:val="nil"/>
            </w:tcBorders>
          </w:tcPr>
          <w:p>
            <w:pPr>
              <w:pStyle w:val="0"/>
            </w:pPr>
            <w:r>
              <w:rPr>
                <w:sz w:val="20"/>
              </w:rPr>
              <w:t xml:space="preserve">Дачи:</w:t>
            </w:r>
          </w:p>
        </w:tc>
        <w:tc>
          <w:tcPr>
            <w:tcW w:w="1969" w:type="dxa"/>
            <w:tcBorders>
              <w:bottom w:val="nil"/>
            </w:tcBorders>
          </w:tcPr>
          <w:p>
            <w:pPr>
              <w:pStyle w:val="0"/>
              <w:jc w:val="center"/>
            </w:pPr>
            <w:r>
              <w:rPr>
                <w:sz w:val="20"/>
              </w:rPr>
            </w:r>
          </w:p>
        </w:tc>
        <w:tc>
          <w:tcPr>
            <w:tcW w:w="3024" w:type="dxa"/>
            <w:tcBorders>
              <w:bottom w:val="nil"/>
            </w:tcBorders>
          </w:tcPr>
          <w:p>
            <w:pPr>
              <w:pStyle w:val="0"/>
              <w:jc w:val="center"/>
            </w:pPr>
            <w:r>
              <w:rPr>
                <w:sz w:val="20"/>
              </w:rPr>
            </w:r>
          </w:p>
        </w:tc>
        <w:tc>
          <w:tcPr>
            <w:tcW w:w="952" w:type="dxa"/>
            <w:tcBorders>
              <w:bottom w:val="nil"/>
            </w:tcBorders>
          </w:tcPr>
          <w:p>
            <w:pPr>
              <w:pStyle w:val="0"/>
              <w:jc w:val="center"/>
            </w:pPr>
            <w:r>
              <w:rPr>
                <w:sz w:val="20"/>
              </w:rPr>
            </w:r>
          </w:p>
        </w:tc>
      </w:tr>
      <w:tr>
        <w:tblPrEx>
          <w:tblBorders>
            <w:insideH w:val="nil"/>
          </w:tblBorders>
        </w:tblPrEx>
        <w:tc>
          <w:tcPr>
            <w:vMerge w:val="continue"/>
          </w:tcPr>
          <w:p/>
        </w:tc>
        <w:tc>
          <w:tcPr>
            <w:tcW w:w="3254" w:type="dxa"/>
            <w:tcBorders>
              <w:top w:val="nil"/>
              <w:bottom w:val="nil"/>
            </w:tcBorders>
          </w:tcPr>
          <w:p>
            <w:pPr>
              <w:pStyle w:val="0"/>
            </w:pPr>
            <w:r>
              <w:rPr>
                <w:sz w:val="20"/>
              </w:rPr>
              <w:t xml:space="preserve">1) дачный дом</w:t>
            </w:r>
          </w:p>
        </w:tc>
        <w:tc>
          <w:tcPr>
            <w:tcW w:w="1969" w:type="dxa"/>
            <w:tcBorders>
              <w:top w:val="nil"/>
              <w:bottom w:val="nil"/>
            </w:tcBorders>
          </w:tcPr>
          <w:p>
            <w:pPr>
              <w:pStyle w:val="0"/>
              <w:jc w:val="center"/>
            </w:pPr>
            <w:r>
              <w:rPr>
                <w:sz w:val="20"/>
              </w:rPr>
              <w:t xml:space="preserve">общая долевая - 1/4</w:t>
            </w:r>
          </w:p>
        </w:tc>
        <w:tc>
          <w:tcPr>
            <w:tcW w:w="3024" w:type="dxa"/>
            <w:tcBorders>
              <w:top w:val="nil"/>
              <w:bottom w:val="nil"/>
            </w:tcBorders>
          </w:tcPr>
          <w:p>
            <w:pPr>
              <w:pStyle w:val="0"/>
              <w:jc w:val="center"/>
            </w:pPr>
            <w:r>
              <w:rPr>
                <w:sz w:val="20"/>
              </w:rPr>
              <w:t xml:space="preserve">Московская область, Дмитровский район, деревня Петрово, ДНТ "Строитель", уч. N 20</w:t>
            </w:r>
          </w:p>
        </w:tc>
        <w:tc>
          <w:tcPr>
            <w:tcW w:w="952" w:type="dxa"/>
            <w:tcBorders>
              <w:top w:val="nil"/>
              <w:bottom w:val="nil"/>
            </w:tcBorders>
          </w:tcPr>
          <w:p>
            <w:pPr>
              <w:pStyle w:val="0"/>
              <w:jc w:val="center"/>
            </w:pPr>
            <w:r>
              <w:rPr>
                <w:sz w:val="20"/>
              </w:rPr>
              <w:t xml:space="preserve">70</w:t>
            </w:r>
          </w:p>
        </w:tc>
      </w:tr>
      <w:tr>
        <w:tblPrEx>
          <w:tblBorders>
            <w:insideH w:val="nil"/>
          </w:tblBorders>
        </w:tblPrEx>
        <w:tc>
          <w:tcPr>
            <w:vMerge w:val="continue"/>
          </w:tcPr>
          <w:p/>
        </w:tc>
        <w:tc>
          <w:tcPr>
            <w:tcW w:w="3254" w:type="dxa"/>
            <w:tcBorders>
              <w:top w:val="nil"/>
              <w:bottom w:val="nil"/>
            </w:tcBorders>
          </w:tcPr>
          <w:p>
            <w:pPr>
              <w:pStyle w:val="0"/>
            </w:pPr>
            <w:r>
              <w:rPr>
                <w:sz w:val="20"/>
              </w:rPr>
              <w:t xml:space="preserve">2)</w:t>
            </w:r>
          </w:p>
        </w:tc>
        <w:tc>
          <w:tcPr>
            <w:tcW w:w="1969" w:type="dxa"/>
            <w:tcBorders>
              <w:top w:val="nil"/>
              <w:bottom w:val="nil"/>
            </w:tcBorders>
          </w:tcPr>
          <w:p>
            <w:pPr>
              <w:pStyle w:val="0"/>
              <w:jc w:val="center"/>
            </w:pPr>
            <w:r>
              <w:rPr>
                <w:sz w:val="20"/>
              </w:rPr>
            </w:r>
          </w:p>
        </w:tc>
        <w:tc>
          <w:tcPr>
            <w:tcW w:w="3024" w:type="dxa"/>
            <w:tcBorders>
              <w:top w:val="nil"/>
              <w:bottom w:val="nil"/>
            </w:tcBorders>
          </w:tcPr>
          <w:p>
            <w:pPr>
              <w:pStyle w:val="0"/>
              <w:jc w:val="center"/>
            </w:pPr>
            <w:r>
              <w:rPr>
                <w:sz w:val="20"/>
              </w:rPr>
            </w:r>
          </w:p>
        </w:tc>
        <w:tc>
          <w:tcPr>
            <w:tcW w:w="952" w:type="dxa"/>
            <w:tcBorders>
              <w:top w:val="nil"/>
              <w:bottom w:val="nil"/>
            </w:tcBorders>
          </w:tcPr>
          <w:p>
            <w:pPr>
              <w:pStyle w:val="0"/>
              <w:jc w:val="center"/>
            </w:pPr>
            <w:r>
              <w:rPr>
                <w:sz w:val="20"/>
              </w:rPr>
            </w:r>
          </w:p>
        </w:tc>
      </w:tr>
      <w:tr>
        <w:tc>
          <w:tcPr>
            <w:vMerge w:val="continue"/>
          </w:tcPr>
          <w:p/>
        </w:tc>
        <w:tc>
          <w:tcPr>
            <w:tcW w:w="3254" w:type="dxa"/>
            <w:tcBorders>
              <w:top w:val="nil"/>
            </w:tcBorders>
          </w:tcPr>
          <w:p>
            <w:pPr>
              <w:pStyle w:val="0"/>
            </w:pPr>
            <w:r>
              <w:rPr>
                <w:sz w:val="20"/>
              </w:rPr>
              <w:t xml:space="preserve">3)</w:t>
            </w:r>
          </w:p>
        </w:tc>
        <w:tc>
          <w:tcPr>
            <w:tcW w:w="1969" w:type="dxa"/>
            <w:tcBorders>
              <w:top w:val="nil"/>
            </w:tcBorders>
          </w:tcPr>
          <w:p>
            <w:pPr>
              <w:pStyle w:val="0"/>
              <w:jc w:val="center"/>
            </w:pPr>
            <w:r>
              <w:rPr>
                <w:sz w:val="20"/>
              </w:rPr>
            </w:r>
          </w:p>
        </w:tc>
        <w:tc>
          <w:tcPr>
            <w:tcW w:w="3024" w:type="dxa"/>
            <w:tcBorders>
              <w:top w:val="nil"/>
            </w:tcBorders>
          </w:tcPr>
          <w:p>
            <w:pPr>
              <w:pStyle w:val="0"/>
              <w:jc w:val="center"/>
            </w:pPr>
            <w:r>
              <w:rPr>
                <w:sz w:val="20"/>
              </w:rPr>
            </w:r>
          </w:p>
        </w:tc>
        <w:tc>
          <w:tcPr>
            <w:tcW w:w="952" w:type="dxa"/>
            <w:tcBorders>
              <w:top w:val="nil"/>
            </w:tcBorders>
          </w:tcPr>
          <w:p>
            <w:pPr>
              <w:pStyle w:val="0"/>
              <w:jc w:val="center"/>
            </w:pPr>
            <w:r>
              <w:rPr>
                <w:sz w:val="20"/>
              </w:rPr>
            </w:r>
          </w:p>
        </w:tc>
      </w:tr>
      <w:tr>
        <w:tc>
          <w:tcPr>
            <w:tcW w:w="562" w:type="dxa"/>
          </w:tcPr>
          <w:p>
            <w:pPr>
              <w:pStyle w:val="0"/>
              <w:jc w:val="center"/>
            </w:pPr>
            <w:r>
              <w:rPr>
                <w:sz w:val="20"/>
              </w:rPr>
              <w:t xml:space="preserve">5</w:t>
            </w:r>
          </w:p>
        </w:tc>
        <w:tc>
          <w:tcPr>
            <w:tcW w:w="3254" w:type="dxa"/>
          </w:tcPr>
          <w:p>
            <w:pPr>
              <w:pStyle w:val="0"/>
            </w:pPr>
            <w:r>
              <w:rPr>
                <w:sz w:val="20"/>
              </w:rPr>
              <w:t xml:space="preserve">Гаражи:</w:t>
            </w:r>
          </w:p>
          <w:p>
            <w:pPr>
              <w:pStyle w:val="0"/>
            </w:pPr>
            <w:r>
              <w:rPr>
                <w:sz w:val="20"/>
              </w:rPr>
              <w:t xml:space="preserve">1)</w:t>
            </w:r>
          </w:p>
          <w:p>
            <w:pPr>
              <w:pStyle w:val="0"/>
            </w:pPr>
            <w:r>
              <w:rPr>
                <w:sz w:val="20"/>
              </w:rPr>
              <w:t xml:space="preserve">2)</w:t>
            </w:r>
          </w:p>
          <w:p>
            <w:pPr>
              <w:pStyle w:val="0"/>
            </w:pPr>
            <w:r>
              <w:rPr>
                <w:sz w:val="20"/>
              </w:rPr>
              <w:t xml:space="preserve">3)</w:t>
            </w:r>
          </w:p>
        </w:tc>
        <w:tc>
          <w:tcPr>
            <w:tcW w:w="1969" w:type="dxa"/>
            <w:vAlign w:val="center"/>
          </w:tcPr>
          <w:p>
            <w:pPr>
              <w:pStyle w:val="0"/>
              <w:jc w:val="center"/>
            </w:pPr>
            <w:r>
              <w:rPr>
                <w:sz w:val="20"/>
              </w:rPr>
              <w:t xml:space="preserve">нет</w:t>
            </w:r>
          </w:p>
        </w:tc>
        <w:tc>
          <w:tcPr>
            <w:tcW w:w="3024" w:type="dxa"/>
          </w:tcPr>
          <w:p>
            <w:pPr>
              <w:pStyle w:val="0"/>
              <w:jc w:val="center"/>
            </w:pPr>
            <w:r>
              <w:rPr>
                <w:sz w:val="20"/>
              </w:rPr>
            </w:r>
          </w:p>
        </w:tc>
        <w:tc>
          <w:tcPr>
            <w:tcW w:w="952" w:type="dxa"/>
          </w:tcPr>
          <w:p>
            <w:pPr>
              <w:pStyle w:val="0"/>
              <w:jc w:val="center"/>
            </w:pPr>
            <w:r>
              <w:rPr>
                <w:sz w:val="20"/>
              </w:rPr>
            </w:r>
          </w:p>
        </w:tc>
      </w:tr>
      <w:tr>
        <w:tc>
          <w:tcPr>
            <w:tcW w:w="562" w:type="dxa"/>
          </w:tcPr>
          <w:p>
            <w:pPr>
              <w:pStyle w:val="0"/>
              <w:jc w:val="center"/>
            </w:pPr>
            <w:r>
              <w:rPr>
                <w:sz w:val="20"/>
              </w:rPr>
              <w:t xml:space="preserve">6</w:t>
            </w:r>
          </w:p>
        </w:tc>
        <w:tc>
          <w:tcPr>
            <w:tcW w:w="3254" w:type="dxa"/>
          </w:tcPr>
          <w:p>
            <w:pPr>
              <w:pStyle w:val="0"/>
            </w:pPr>
            <w:r>
              <w:rPr>
                <w:sz w:val="20"/>
              </w:rPr>
              <w:t xml:space="preserve">Иное недвижимое имущество:</w:t>
            </w:r>
          </w:p>
          <w:p>
            <w:pPr>
              <w:pStyle w:val="0"/>
            </w:pPr>
            <w:r>
              <w:rPr>
                <w:sz w:val="20"/>
              </w:rPr>
              <w:t xml:space="preserve">1)</w:t>
            </w:r>
          </w:p>
          <w:p>
            <w:pPr>
              <w:pStyle w:val="0"/>
            </w:pPr>
            <w:r>
              <w:rPr>
                <w:sz w:val="20"/>
              </w:rPr>
              <w:t xml:space="preserve">2)</w:t>
            </w:r>
          </w:p>
          <w:p>
            <w:pPr>
              <w:pStyle w:val="0"/>
            </w:pPr>
            <w:r>
              <w:rPr>
                <w:sz w:val="20"/>
              </w:rPr>
              <w:t xml:space="preserve">3)</w:t>
            </w:r>
          </w:p>
        </w:tc>
        <w:tc>
          <w:tcPr>
            <w:tcW w:w="1969" w:type="dxa"/>
            <w:vAlign w:val="center"/>
          </w:tcPr>
          <w:p>
            <w:pPr>
              <w:pStyle w:val="0"/>
              <w:jc w:val="center"/>
            </w:pPr>
            <w:r>
              <w:rPr>
                <w:sz w:val="20"/>
              </w:rPr>
              <w:t xml:space="preserve">нет</w:t>
            </w:r>
          </w:p>
        </w:tc>
        <w:tc>
          <w:tcPr>
            <w:tcW w:w="3024" w:type="dxa"/>
          </w:tcPr>
          <w:p>
            <w:pPr>
              <w:pStyle w:val="0"/>
              <w:jc w:val="center"/>
            </w:pPr>
            <w:r>
              <w:rPr>
                <w:sz w:val="20"/>
              </w:rPr>
            </w:r>
          </w:p>
        </w:tc>
        <w:tc>
          <w:tcPr>
            <w:tcW w:w="952" w:type="dxa"/>
          </w:tcPr>
          <w:p>
            <w:pPr>
              <w:pStyle w:val="0"/>
              <w:jc w:val="center"/>
            </w:pPr>
            <w:r>
              <w:rPr>
                <w:sz w:val="20"/>
              </w:rPr>
            </w:r>
          </w:p>
        </w:tc>
      </w:tr>
    </w:tbl>
    <w:p>
      <w:pPr>
        <w:pStyle w:val="0"/>
        <w:jc w:val="both"/>
      </w:pPr>
      <w:r>
        <w:rPr>
          <w:sz w:val="20"/>
        </w:rPr>
      </w:r>
    </w:p>
    <w:p>
      <w:pPr>
        <w:pStyle w:val="1"/>
        <w:jc w:val="both"/>
      </w:pPr>
      <w:r>
        <w:rPr>
          <w:sz w:val="20"/>
        </w:rPr>
        <w:t xml:space="preserve">    --------------------------------</w:t>
      </w:r>
    </w:p>
    <w:bookmarkStart w:id="1305" w:name="P1305"/>
    <w:bookmarkEnd w:id="1305"/>
    <w:p>
      <w:pPr>
        <w:pStyle w:val="1"/>
        <w:jc w:val="both"/>
      </w:pPr>
      <w:r>
        <w:rPr>
          <w:sz w:val="20"/>
        </w:rPr>
        <w:t xml:space="preserve">    &lt;1&gt;   Указывается   вид   собственности  (индивидуальная,  общая);  для</w:t>
      </w:r>
    </w:p>
    <w:p>
      <w:pPr>
        <w:pStyle w:val="1"/>
        <w:jc w:val="both"/>
      </w:pPr>
      <w:r>
        <w:rPr>
          <w:sz w:val="20"/>
        </w:rPr>
        <w:t xml:space="preserve">совместной собственности указываются иные лица (Ф.И.О. или наименование), в</w:t>
      </w:r>
    </w:p>
    <w:p>
      <w:pPr>
        <w:pStyle w:val="1"/>
        <w:jc w:val="both"/>
      </w:pPr>
      <w:r>
        <w:rPr>
          <w:sz w:val="20"/>
        </w:rPr>
        <w:t xml:space="preserve">собственности   которых  находится  имущество;  для  долевой  собственности</w:t>
      </w:r>
    </w:p>
    <w:p>
      <w:pPr>
        <w:pStyle w:val="1"/>
        <w:jc w:val="both"/>
      </w:pPr>
      <w:r>
        <w:rPr>
          <w:sz w:val="20"/>
        </w:rPr>
        <w:t xml:space="preserve">указывается   доля   федерального   государственного   служащего,   который</w:t>
      </w:r>
    </w:p>
    <w:p>
      <w:pPr>
        <w:pStyle w:val="1"/>
        <w:jc w:val="both"/>
      </w:pPr>
      <w:r>
        <w:rPr>
          <w:sz w:val="20"/>
        </w:rPr>
        <w:t xml:space="preserve">представляет сведения.</w:t>
      </w:r>
    </w:p>
    <w:bookmarkStart w:id="1310" w:name="P1310"/>
    <w:bookmarkEnd w:id="1310"/>
    <w:p>
      <w:pPr>
        <w:pStyle w:val="1"/>
        <w:jc w:val="both"/>
      </w:pPr>
      <w:r>
        <w:rPr>
          <w:sz w:val="20"/>
        </w:rPr>
        <w:t xml:space="preserve">    &lt;2&gt;  Указывается вид земельного участка (пая, доли): под индивидуальное</w:t>
      </w:r>
    </w:p>
    <w:p>
      <w:pPr>
        <w:pStyle w:val="1"/>
        <w:jc w:val="both"/>
      </w:pPr>
      <w:r>
        <w:rPr>
          <w:sz w:val="20"/>
        </w:rPr>
        <w:t xml:space="preserve">жилищное строительство, дачный, садовый, приусадебный, огородный и другие.</w:t>
      </w:r>
    </w:p>
    <w:p>
      <w:pPr>
        <w:pStyle w:val="1"/>
        <w:jc w:val="both"/>
      </w:pPr>
      <w:r>
        <w:rPr>
          <w:sz w:val="20"/>
        </w:rPr>
      </w:r>
    </w:p>
    <w:p>
      <w:pPr>
        <w:pStyle w:val="1"/>
        <w:jc w:val="both"/>
      </w:pPr>
      <w:r>
        <w:rPr>
          <w:sz w:val="20"/>
        </w:rPr>
        <w:t xml:space="preserve">    2.2. Транспортные средства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1"/>
        <w:gridCol w:w="5031"/>
        <w:gridCol w:w="2407"/>
        <w:gridCol w:w="1722"/>
      </w:tblGrid>
      <w:tr>
        <w:tc>
          <w:tcPr>
            <w:tcW w:w="601" w:type="dxa"/>
          </w:tcPr>
          <w:p>
            <w:pPr>
              <w:pStyle w:val="0"/>
              <w:jc w:val="center"/>
            </w:pPr>
            <w:r>
              <w:rPr>
                <w:sz w:val="20"/>
              </w:rPr>
              <w:t xml:space="preserve">N п/п</w:t>
            </w:r>
          </w:p>
        </w:tc>
        <w:tc>
          <w:tcPr>
            <w:tcW w:w="5031" w:type="dxa"/>
          </w:tcPr>
          <w:p>
            <w:pPr>
              <w:pStyle w:val="0"/>
              <w:jc w:val="center"/>
            </w:pPr>
            <w:r>
              <w:rPr>
                <w:sz w:val="20"/>
              </w:rPr>
              <w:t xml:space="preserve">Вид и марка транспортного средства</w:t>
            </w:r>
          </w:p>
        </w:tc>
        <w:tc>
          <w:tcPr>
            <w:tcW w:w="2407" w:type="dxa"/>
          </w:tcPr>
          <w:p>
            <w:pPr>
              <w:pStyle w:val="0"/>
              <w:jc w:val="center"/>
            </w:pPr>
            <w:r>
              <w:rPr>
                <w:sz w:val="20"/>
              </w:rPr>
              <w:t xml:space="preserve">Вид собственности  </w:t>
            </w:r>
            <w:hyperlink w:history="0" w:anchor="P1373" w:tooltip="    &lt;1&gt;   Указывается   вид   собственности  (индивидуальная,  общая);  для">
              <w:r>
                <w:rPr>
                  <w:sz w:val="20"/>
                  <w:color w:val="0000ff"/>
                </w:rPr>
                <w:t xml:space="preserve">&lt;1&gt;</w:t>
              </w:r>
            </w:hyperlink>
          </w:p>
        </w:tc>
        <w:tc>
          <w:tcPr>
            <w:tcW w:w="1722" w:type="dxa"/>
          </w:tcPr>
          <w:p>
            <w:pPr>
              <w:pStyle w:val="0"/>
              <w:jc w:val="center"/>
            </w:pPr>
            <w:r>
              <w:rPr>
                <w:sz w:val="20"/>
              </w:rPr>
              <w:t xml:space="preserve">Место регистрации</w:t>
            </w:r>
          </w:p>
        </w:tc>
      </w:tr>
      <w:tr>
        <w:tc>
          <w:tcPr>
            <w:tcW w:w="601" w:type="dxa"/>
          </w:tcPr>
          <w:p>
            <w:pPr>
              <w:pStyle w:val="0"/>
              <w:jc w:val="center"/>
            </w:pPr>
            <w:r>
              <w:rPr>
                <w:sz w:val="20"/>
              </w:rPr>
              <w:t xml:space="preserve">1</w:t>
            </w:r>
          </w:p>
        </w:tc>
        <w:tc>
          <w:tcPr>
            <w:tcW w:w="5031" w:type="dxa"/>
          </w:tcPr>
          <w:p>
            <w:pPr>
              <w:pStyle w:val="0"/>
              <w:jc w:val="center"/>
            </w:pPr>
            <w:r>
              <w:rPr>
                <w:sz w:val="20"/>
              </w:rPr>
              <w:t xml:space="preserve">2</w:t>
            </w:r>
          </w:p>
        </w:tc>
        <w:tc>
          <w:tcPr>
            <w:tcW w:w="2407" w:type="dxa"/>
          </w:tcPr>
          <w:p>
            <w:pPr>
              <w:pStyle w:val="0"/>
              <w:jc w:val="center"/>
            </w:pPr>
            <w:r>
              <w:rPr>
                <w:sz w:val="20"/>
              </w:rPr>
              <w:t xml:space="preserve">3</w:t>
            </w:r>
          </w:p>
        </w:tc>
        <w:tc>
          <w:tcPr>
            <w:tcW w:w="1722" w:type="dxa"/>
          </w:tcPr>
          <w:p>
            <w:pPr>
              <w:pStyle w:val="0"/>
              <w:jc w:val="center"/>
            </w:pPr>
            <w:r>
              <w:rPr>
                <w:sz w:val="20"/>
              </w:rPr>
              <w:t xml:space="preserve">4</w:t>
            </w:r>
          </w:p>
        </w:tc>
      </w:tr>
      <w:tr>
        <w:tc>
          <w:tcPr>
            <w:tcW w:w="601" w:type="dxa"/>
          </w:tcPr>
          <w:p>
            <w:pPr>
              <w:pStyle w:val="0"/>
              <w:jc w:val="center"/>
            </w:pPr>
            <w:r>
              <w:rPr>
                <w:sz w:val="20"/>
              </w:rPr>
              <w:t xml:space="preserve">1</w:t>
            </w:r>
          </w:p>
        </w:tc>
        <w:tc>
          <w:tcPr>
            <w:tcW w:w="5031" w:type="dxa"/>
          </w:tcPr>
          <w:p>
            <w:pPr>
              <w:pStyle w:val="0"/>
            </w:pPr>
            <w:r>
              <w:rPr>
                <w:sz w:val="20"/>
              </w:rPr>
              <w:t xml:space="preserve">Автомобили легковые:</w:t>
            </w:r>
          </w:p>
          <w:p>
            <w:pPr>
              <w:pStyle w:val="0"/>
            </w:pPr>
            <w:r>
              <w:rPr>
                <w:sz w:val="20"/>
              </w:rPr>
              <w:t xml:space="preserve">1)</w:t>
            </w:r>
          </w:p>
          <w:p>
            <w:pPr>
              <w:pStyle w:val="0"/>
            </w:pPr>
            <w:r>
              <w:rPr>
                <w:sz w:val="20"/>
              </w:rPr>
              <w:t xml:space="preserve">2)</w:t>
            </w:r>
          </w:p>
        </w:tc>
        <w:tc>
          <w:tcPr>
            <w:tcW w:w="2407" w:type="dxa"/>
            <w:vAlign w:val="center"/>
          </w:tcPr>
          <w:p>
            <w:pPr>
              <w:pStyle w:val="0"/>
              <w:jc w:val="center"/>
            </w:pPr>
            <w:r>
              <w:rPr>
                <w:sz w:val="20"/>
              </w:rPr>
              <w:t xml:space="preserve">нет</w:t>
            </w:r>
          </w:p>
        </w:tc>
        <w:tc>
          <w:tcPr>
            <w:tcW w:w="1722" w:type="dxa"/>
          </w:tcPr>
          <w:p>
            <w:pPr>
              <w:pStyle w:val="0"/>
              <w:jc w:val="center"/>
            </w:pPr>
            <w:r>
              <w:rPr>
                <w:sz w:val="20"/>
              </w:rPr>
            </w:r>
          </w:p>
        </w:tc>
      </w:tr>
      <w:tr>
        <w:tc>
          <w:tcPr>
            <w:tcW w:w="601" w:type="dxa"/>
          </w:tcPr>
          <w:p>
            <w:pPr>
              <w:pStyle w:val="0"/>
              <w:jc w:val="center"/>
            </w:pPr>
            <w:r>
              <w:rPr>
                <w:sz w:val="20"/>
              </w:rPr>
              <w:t xml:space="preserve">2</w:t>
            </w:r>
          </w:p>
        </w:tc>
        <w:tc>
          <w:tcPr>
            <w:tcW w:w="5031" w:type="dxa"/>
          </w:tcPr>
          <w:p>
            <w:pPr>
              <w:pStyle w:val="0"/>
            </w:pPr>
            <w:r>
              <w:rPr>
                <w:sz w:val="20"/>
              </w:rPr>
              <w:t xml:space="preserve">Автомобили грузовые:</w:t>
            </w:r>
          </w:p>
          <w:p>
            <w:pPr>
              <w:pStyle w:val="0"/>
            </w:pPr>
            <w:r>
              <w:rPr>
                <w:sz w:val="20"/>
              </w:rPr>
              <w:t xml:space="preserve">1)</w:t>
            </w:r>
          </w:p>
          <w:p>
            <w:pPr>
              <w:pStyle w:val="0"/>
            </w:pPr>
            <w:r>
              <w:rPr>
                <w:sz w:val="20"/>
              </w:rPr>
              <w:t xml:space="preserve">2)</w:t>
            </w:r>
          </w:p>
        </w:tc>
        <w:tc>
          <w:tcPr>
            <w:tcW w:w="2407" w:type="dxa"/>
            <w:vAlign w:val="center"/>
          </w:tcPr>
          <w:p>
            <w:pPr>
              <w:pStyle w:val="0"/>
              <w:jc w:val="center"/>
            </w:pPr>
            <w:r>
              <w:rPr>
                <w:sz w:val="20"/>
              </w:rPr>
              <w:t xml:space="preserve">нет</w:t>
            </w:r>
          </w:p>
        </w:tc>
        <w:tc>
          <w:tcPr>
            <w:tcW w:w="1722" w:type="dxa"/>
          </w:tcPr>
          <w:p>
            <w:pPr>
              <w:pStyle w:val="0"/>
              <w:jc w:val="center"/>
            </w:pPr>
            <w:r>
              <w:rPr>
                <w:sz w:val="20"/>
              </w:rPr>
            </w:r>
          </w:p>
        </w:tc>
      </w:tr>
      <w:tr>
        <w:tc>
          <w:tcPr>
            <w:tcW w:w="601" w:type="dxa"/>
          </w:tcPr>
          <w:p>
            <w:pPr>
              <w:pStyle w:val="0"/>
              <w:jc w:val="center"/>
            </w:pPr>
            <w:r>
              <w:rPr>
                <w:sz w:val="20"/>
              </w:rPr>
              <w:t xml:space="preserve">3</w:t>
            </w:r>
          </w:p>
        </w:tc>
        <w:tc>
          <w:tcPr>
            <w:tcW w:w="5031" w:type="dxa"/>
          </w:tcPr>
          <w:p>
            <w:pPr>
              <w:pStyle w:val="0"/>
            </w:pPr>
            <w:r>
              <w:rPr>
                <w:sz w:val="20"/>
              </w:rPr>
              <w:t xml:space="preserve">Автоприцепы:</w:t>
            </w:r>
          </w:p>
          <w:p>
            <w:pPr>
              <w:pStyle w:val="0"/>
            </w:pPr>
            <w:r>
              <w:rPr>
                <w:sz w:val="20"/>
              </w:rPr>
              <w:t xml:space="preserve">1)</w:t>
            </w:r>
          </w:p>
          <w:p>
            <w:pPr>
              <w:pStyle w:val="0"/>
            </w:pPr>
            <w:r>
              <w:rPr>
                <w:sz w:val="20"/>
              </w:rPr>
              <w:t xml:space="preserve">2)</w:t>
            </w:r>
          </w:p>
        </w:tc>
        <w:tc>
          <w:tcPr>
            <w:tcW w:w="2407" w:type="dxa"/>
            <w:vAlign w:val="center"/>
          </w:tcPr>
          <w:p>
            <w:pPr>
              <w:pStyle w:val="0"/>
              <w:jc w:val="center"/>
            </w:pPr>
            <w:r>
              <w:rPr>
                <w:sz w:val="20"/>
              </w:rPr>
              <w:t xml:space="preserve">нет</w:t>
            </w:r>
          </w:p>
        </w:tc>
        <w:tc>
          <w:tcPr>
            <w:tcW w:w="1722" w:type="dxa"/>
          </w:tcPr>
          <w:p>
            <w:pPr>
              <w:pStyle w:val="0"/>
              <w:jc w:val="center"/>
            </w:pPr>
            <w:r>
              <w:rPr>
                <w:sz w:val="20"/>
              </w:rPr>
            </w:r>
          </w:p>
        </w:tc>
      </w:tr>
      <w:tr>
        <w:tc>
          <w:tcPr>
            <w:tcW w:w="601" w:type="dxa"/>
          </w:tcPr>
          <w:p>
            <w:pPr>
              <w:pStyle w:val="0"/>
              <w:jc w:val="center"/>
            </w:pPr>
            <w:r>
              <w:rPr>
                <w:sz w:val="20"/>
              </w:rPr>
              <w:t xml:space="preserve">4</w:t>
            </w:r>
          </w:p>
        </w:tc>
        <w:tc>
          <w:tcPr>
            <w:tcW w:w="5031" w:type="dxa"/>
          </w:tcPr>
          <w:p>
            <w:pPr>
              <w:pStyle w:val="0"/>
            </w:pPr>
            <w:r>
              <w:rPr>
                <w:sz w:val="20"/>
              </w:rPr>
              <w:t xml:space="preserve">Мототранспортные средства:</w:t>
            </w:r>
          </w:p>
          <w:p>
            <w:pPr>
              <w:pStyle w:val="0"/>
            </w:pPr>
            <w:r>
              <w:rPr>
                <w:sz w:val="20"/>
              </w:rPr>
              <w:t xml:space="preserve">1)</w:t>
            </w:r>
          </w:p>
          <w:p>
            <w:pPr>
              <w:pStyle w:val="0"/>
            </w:pPr>
            <w:r>
              <w:rPr>
                <w:sz w:val="20"/>
              </w:rPr>
              <w:t xml:space="preserve">2)</w:t>
            </w:r>
          </w:p>
        </w:tc>
        <w:tc>
          <w:tcPr>
            <w:tcW w:w="2407" w:type="dxa"/>
            <w:vAlign w:val="center"/>
          </w:tcPr>
          <w:p>
            <w:pPr>
              <w:pStyle w:val="0"/>
              <w:jc w:val="center"/>
            </w:pPr>
            <w:r>
              <w:rPr>
                <w:sz w:val="20"/>
              </w:rPr>
              <w:t xml:space="preserve">нет</w:t>
            </w:r>
          </w:p>
        </w:tc>
        <w:tc>
          <w:tcPr>
            <w:tcW w:w="1722" w:type="dxa"/>
          </w:tcPr>
          <w:p>
            <w:pPr>
              <w:pStyle w:val="0"/>
              <w:jc w:val="center"/>
            </w:pPr>
            <w:r>
              <w:rPr>
                <w:sz w:val="20"/>
              </w:rPr>
            </w:r>
          </w:p>
        </w:tc>
      </w:tr>
      <w:tr>
        <w:tc>
          <w:tcPr>
            <w:tcW w:w="601" w:type="dxa"/>
          </w:tcPr>
          <w:p>
            <w:pPr>
              <w:pStyle w:val="0"/>
              <w:jc w:val="center"/>
            </w:pPr>
            <w:r>
              <w:rPr>
                <w:sz w:val="20"/>
              </w:rPr>
              <w:t xml:space="preserve">5</w:t>
            </w:r>
          </w:p>
        </w:tc>
        <w:tc>
          <w:tcPr>
            <w:tcW w:w="5031" w:type="dxa"/>
          </w:tcPr>
          <w:p>
            <w:pPr>
              <w:pStyle w:val="0"/>
            </w:pPr>
            <w:r>
              <w:rPr>
                <w:sz w:val="20"/>
              </w:rPr>
              <w:t xml:space="preserve">Сельскохозяйственная техника:</w:t>
            </w:r>
          </w:p>
          <w:p>
            <w:pPr>
              <w:pStyle w:val="0"/>
            </w:pPr>
            <w:r>
              <w:rPr>
                <w:sz w:val="20"/>
              </w:rPr>
              <w:t xml:space="preserve">1)</w:t>
            </w:r>
          </w:p>
          <w:p>
            <w:pPr>
              <w:pStyle w:val="0"/>
            </w:pPr>
            <w:r>
              <w:rPr>
                <w:sz w:val="20"/>
              </w:rPr>
              <w:t xml:space="preserve">2)</w:t>
            </w:r>
          </w:p>
        </w:tc>
        <w:tc>
          <w:tcPr>
            <w:tcW w:w="2407" w:type="dxa"/>
            <w:vAlign w:val="center"/>
          </w:tcPr>
          <w:p>
            <w:pPr>
              <w:pStyle w:val="0"/>
              <w:jc w:val="center"/>
            </w:pPr>
            <w:r>
              <w:rPr>
                <w:sz w:val="20"/>
              </w:rPr>
              <w:t xml:space="preserve">нет</w:t>
            </w:r>
          </w:p>
        </w:tc>
        <w:tc>
          <w:tcPr>
            <w:tcW w:w="1722" w:type="dxa"/>
          </w:tcPr>
          <w:p>
            <w:pPr>
              <w:pStyle w:val="0"/>
              <w:jc w:val="center"/>
            </w:pPr>
            <w:r>
              <w:rPr>
                <w:sz w:val="20"/>
              </w:rPr>
            </w:r>
          </w:p>
        </w:tc>
      </w:tr>
      <w:tr>
        <w:tc>
          <w:tcPr>
            <w:tcW w:w="601" w:type="dxa"/>
          </w:tcPr>
          <w:p>
            <w:pPr>
              <w:pStyle w:val="0"/>
              <w:jc w:val="center"/>
            </w:pPr>
            <w:r>
              <w:rPr>
                <w:sz w:val="20"/>
              </w:rPr>
              <w:t xml:space="preserve">6</w:t>
            </w:r>
          </w:p>
        </w:tc>
        <w:tc>
          <w:tcPr>
            <w:tcW w:w="5031" w:type="dxa"/>
          </w:tcPr>
          <w:p>
            <w:pPr>
              <w:pStyle w:val="0"/>
            </w:pPr>
            <w:r>
              <w:rPr>
                <w:sz w:val="20"/>
              </w:rPr>
              <w:t xml:space="preserve">Водный транспорт:</w:t>
            </w:r>
          </w:p>
          <w:p>
            <w:pPr>
              <w:pStyle w:val="0"/>
            </w:pPr>
            <w:r>
              <w:rPr>
                <w:sz w:val="20"/>
              </w:rPr>
              <w:t xml:space="preserve">1)</w:t>
            </w:r>
          </w:p>
          <w:p>
            <w:pPr>
              <w:pStyle w:val="0"/>
            </w:pPr>
            <w:r>
              <w:rPr>
                <w:sz w:val="20"/>
              </w:rPr>
              <w:t xml:space="preserve">2)</w:t>
            </w:r>
          </w:p>
        </w:tc>
        <w:tc>
          <w:tcPr>
            <w:tcW w:w="2407" w:type="dxa"/>
            <w:vAlign w:val="center"/>
          </w:tcPr>
          <w:p>
            <w:pPr>
              <w:pStyle w:val="0"/>
              <w:jc w:val="center"/>
            </w:pPr>
            <w:r>
              <w:rPr>
                <w:sz w:val="20"/>
              </w:rPr>
              <w:t xml:space="preserve">нет</w:t>
            </w:r>
          </w:p>
        </w:tc>
        <w:tc>
          <w:tcPr>
            <w:tcW w:w="1722" w:type="dxa"/>
          </w:tcPr>
          <w:p>
            <w:pPr>
              <w:pStyle w:val="0"/>
              <w:jc w:val="center"/>
            </w:pPr>
            <w:r>
              <w:rPr>
                <w:sz w:val="20"/>
              </w:rPr>
            </w:r>
          </w:p>
        </w:tc>
      </w:tr>
      <w:tr>
        <w:tc>
          <w:tcPr>
            <w:tcW w:w="601" w:type="dxa"/>
          </w:tcPr>
          <w:p>
            <w:pPr>
              <w:pStyle w:val="0"/>
              <w:jc w:val="center"/>
            </w:pPr>
            <w:r>
              <w:rPr>
                <w:sz w:val="20"/>
              </w:rPr>
              <w:t xml:space="preserve">7</w:t>
            </w:r>
          </w:p>
        </w:tc>
        <w:tc>
          <w:tcPr>
            <w:tcW w:w="5031" w:type="dxa"/>
          </w:tcPr>
          <w:p>
            <w:pPr>
              <w:pStyle w:val="0"/>
            </w:pPr>
            <w:r>
              <w:rPr>
                <w:sz w:val="20"/>
              </w:rPr>
              <w:t xml:space="preserve">Воздушный транспорт:</w:t>
            </w:r>
          </w:p>
          <w:p>
            <w:pPr>
              <w:pStyle w:val="0"/>
            </w:pPr>
            <w:r>
              <w:rPr>
                <w:sz w:val="20"/>
              </w:rPr>
              <w:t xml:space="preserve">1)</w:t>
            </w:r>
          </w:p>
          <w:p>
            <w:pPr>
              <w:pStyle w:val="0"/>
            </w:pPr>
            <w:r>
              <w:rPr>
                <w:sz w:val="20"/>
              </w:rPr>
              <w:t xml:space="preserve">2)</w:t>
            </w:r>
          </w:p>
        </w:tc>
        <w:tc>
          <w:tcPr>
            <w:tcW w:w="2407" w:type="dxa"/>
            <w:vAlign w:val="center"/>
          </w:tcPr>
          <w:p>
            <w:pPr>
              <w:pStyle w:val="0"/>
              <w:jc w:val="center"/>
            </w:pPr>
            <w:r>
              <w:rPr>
                <w:sz w:val="20"/>
              </w:rPr>
              <w:t xml:space="preserve">нет</w:t>
            </w:r>
          </w:p>
        </w:tc>
        <w:tc>
          <w:tcPr>
            <w:tcW w:w="1722" w:type="dxa"/>
          </w:tcPr>
          <w:p>
            <w:pPr>
              <w:pStyle w:val="0"/>
              <w:jc w:val="center"/>
            </w:pPr>
            <w:r>
              <w:rPr>
                <w:sz w:val="20"/>
              </w:rPr>
            </w:r>
          </w:p>
        </w:tc>
      </w:tr>
      <w:tr>
        <w:tc>
          <w:tcPr>
            <w:tcW w:w="601" w:type="dxa"/>
          </w:tcPr>
          <w:p>
            <w:pPr>
              <w:pStyle w:val="0"/>
              <w:jc w:val="center"/>
            </w:pPr>
            <w:r>
              <w:rPr>
                <w:sz w:val="20"/>
              </w:rPr>
              <w:t xml:space="preserve">8</w:t>
            </w:r>
          </w:p>
        </w:tc>
        <w:tc>
          <w:tcPr>
            <w:tcW w:w="5031" w:type="dxa"/>
          </w:tcPr>
          <w:p>
            <w:pPr>
              <w:pStyle w:val="0"/>
            </w:pPr>
            <w:r>
              <w:rPr>
                <w:sz w:val="20"/>
              </w:rPr>
              <w:t xml:space="preserve">Иные транспортные средства:</w:t>
            </w:r>
          </w:p>
          <w:p>
            <w:pPr>
              <w:pStyle w:val="0"/>
            </w:pPr>
            <w:r>
              <w:rPr>
                <w:sz w:val="20"/>
              </w:rPr>
              <w:t xml:space="preserve">1)</w:t>
            </w:r>
          </w:p>
          <w:p>
            <w:pPr>
              <w:pStyle w:val="0"/>
            </w:pPr>
            <w:r>
              <w:rPr>
                <w:sz w:val="20"/>
              </w:rPr>
              <w:t xml:space="preserve">2)</w:t>
            </w:r>
          </w:p>
        </w:tc>
        <w:tc>
          <w:tcPr>
            <w:tcW w:w="2407" w:type="dxa"/>
            <w:vAlign w:val="center"/>
          </w:tcPr>
          <w:p>
            <w:pPr>
              <w:pStyle w:val="0"/>
              <w:jc w:val="center"/>
            </w:pPr>
            <w:r>
              <w:rPr>
                <w:sz w:val="20"/>
              </w:rPr>
              <w:t xml:space="preserve">нет</w:t>
            </w:r>
          </w:p>
        </w:tc>
        <w:tc>
          <w:tcPr>
            <w:tcW w:w="1722" w:type="dxa"/>
          </w:tcPr>
          <w:p>
            <w:pPr>
              <w:pStyle w:val="0"/>
              <w:jc w:val="center"/>
            </w:pPr>
            <w:r>
              <w:rPr>
                <w:sz w:val="20"/>
              </w:rPr>
            </w:r>
          </w:p>
        </w:tc>
      </w:tr>
    </w:tbl>
    <w:p>
      <w:pPr>
        <w:pStyle w:val="0"/>
        <w:jc w:val="both"/>
      </w:pPr>
      <w:r>
        <w:rPr>
          <w:sz w:val="20"/>
        </w:rPr>
      </w:r>
    </w:p>
    <w:p>
      <w:pPr>
        <w:pStyle w:val="1"/>
        <w:jc w:val="both"/>
      </w:pPr>
      <w:r>
        <w:rPr>
          <w:sz w:val="20"/>
        </w:rPr>
        <w:t xml:space="preserve">    --------------------------------</w:t>
      </w:r>
    </w:p>
    <w:bookmarkStart w:id="1373" w:name="P1373"/>
    <w:bookmarkEnd w:id="1373"/>
    <w:p>
      <w:pPr>
        <w:pStyle w:val="1"/>
        <w:jc w:val="both"/>
      </w:pPr>
      <w:r>
        <w:rPr>
          <w:sz w:val="20"/>
        </w:rPr>
        <w:t xml:space="preserve">    &lt;1&gt;   Указывается   вид   собственности  (индивидуальная,  общая);  для</w:t>
      </w:r>
    </w:p>
    <w:p>
      <w:pPr>
        <w:pStyle w:val="1"/>
        <w:jc w:val="both"/>
      </w:pPr>
      <w:r>
        <w:rPr>
          <w:sz w:val="20"/>
        </w:rPr>
        <w:t xml:space="preserve">совместной собственности указываются иные лица (Ф.И.О. или наименование), в</w:t>
      </w:r>
    </w:p>
    <w:p>
      <w:pPr>
        <w:pStyle w:val="1"/>
        <w:jc w:val="both"/>
      </w:pPr>
      <w:r>
        <w:rPr>
          <w:sz w:val="20"/>
        </w:rPr>
        <w:t xml:space="preserve">собственности   которых  находится  имущество;  для  долевой  собственности</w:t>
      </w:r>
    </w:p>
    <w:p>
      <w:pPr>
        <w:pStyle w:val="1"/>
        <w:jc w:val="both"/>
      </w:pPr>
      <w:r>
        <w:rPr>
          <w:sz w:val="20"/>
        </w:rPr>
        <w:t xml:space="preserve">указывается   доля   федерального   государственного   служащего,   который</w:t>
      </w:r>
    </w:p>
    <w:p>
      <w:pPr>
        <w:pStyle w:val="1"/>
        <w:jc w:val="both"/>
      </w:pPr>
      <w:r>
        <w:rPr>
          <w:sz w:val="20"/>
        </w:rPr>
        <w:t xml:space="preserve">представляет сведения.</w:t>
      </w:r>
    </w:p>
    <w:p>
      <w:pPr>
        <w:pStyle w:val="1"/>
        <w:jc w:val="both"/>
      </w:pPr>
      <w:r>
        <w:rPr>
          <w:sz w:val="20"/>
        </w:rPr>
      </w:r>
    </w:p>
    <w:p>
      <w:pPr>
        <w:pStyle w:val="1"/>
        <w:jc w:val="both"/>
      </w:pPr>
      <w:r>
        <w:rPr>
          <w:sz w:val="20"/>
        </w:rPr>
        <w:t xml:space="preserve">    Раздел 3. Сведения о денежных средствах, находящихся на счетах в банках</w:t>
      </w:r>
    </w:p>
    <w:p>
      <w:pPr>
        <w:pStyle w:val="1"/>
        <w:jc w:val="both"/>
      </w:pPr>
      <w:r>
        <w:rPr>
          <w:sz w:val="20"/>
        </w:rPr>
        <w:t xml:space="preserve">и иных кредитных организациях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1"/>
        <w:gridCol w:w="3254"/>
        <w:gridCol w:w="1494"/>
        <w:gridCol w:w="1494"/>
        <w:gridCol w:w="1454"/>
        <w:gridCol w:w="1464"/>
      </w:tblGrid>
      <w:tr>
        <w:tc>
          <w:tcPr>
            <w:tcW w:w="601" w:type="dxa"/>
          </w:tcPr>
          <w:p>
            <w:pPr>
              <w:pStyle w:val="0"/>
              <w:jc w:val="center"/>
            </w:pPr>
            <w:r>
              <w:rPr>
                <w:sz w:val="20"/>
              </w:rPr>
              <w:t xml:space="preserve">N п/п</w:t>
            </w:r>
          </w:p>
        </w:tc>
        <w:tc>
          <w:tcPr>
            <w:tcW w:w="3254" w:type="dxa"/>
          </w:tcPr>
          <w:p>
            <w:pPr>
              <w:pStyle w:val="0"/>
              <w:jc w:val="center"/>
            </w:pPr>
            <w:r>
              <w:rPr>
                <w:sz w:val="20"/>
              </w:rPr>
              <w:t xml:space="preserve">Наименование и адрес банка или иной кредитной организации</w:t>
            </w:r>
          </w:p>
        </w:tc>
        <w:tc>
          <w:tcPr>
            <w:tcW w:w="1494" w:type="dxa"/>
          </w:tcPr>
          <w:p>
            <w:pPr>
              <w:pStyle w:val="0"/>
              <w:jc w:val="center"/>
            </w:pPr>
            <w:r>
              <w:rPr>
                <w:sz w:val="20"/>
              </w:rPr>
              <w:t xml:space="preserve">Вид и валюта счета </w:t>
            </w:r>
            <w:hyperlink w:history="0" w:anchor="P1402" w:tooltip="    &lt;1&gt;  Указываются  вид  счета (депозитный, текущий, расчетный, ссудный и">
              <w:r>
                <w:rPr>
                  <w:sz w:val="20"/>
                  <w:color w:val="0000ff"/>
                </w:rPr>
                <w:t xml:space="preserve">&lt;1&gt;</w:t>
              </w:r>
            </w:hyperlink>
          </w:p>
        </w:tc>
        <w:tc>
          <w:tcPr>
            <w:tcW w:w="1494" w:type="dxa"/>
          </w:tcPr>
          <w:p>
            <w:pPr>
              <w:pStyle w:val="0"/>
              <w:jc w:val="center"/>
            </w:pPr>
            <w:r>
              <w:rPr>
                <w:sz w:val="20"/>
              </w:rPr>
              <w:t xml:space="preserve">Дата открытия счета</w:t>
            </w:r>
          </w:p>
        </w:tc>
        <w:tc>
          <w:tcPr>
            <w:tcW w:w="1454" w:type="dxa"/>
          </w:tcPr>
          <w:p>
            <w:pPr>
              <w:pStyle w:val="0"/>
              <w:jc w:val="center"/>
            </w:pPr>
            <w:r>
              <w:rPr>
                <w:sz w:val="20"/>
              </w:rPr>
              <w:t xml:space="preserve">Номер счета</w:t>
            </w:r>
          </w:p>
        </w:tc>
        <w:tc>
          <w:tcPr>
            <w:tcW w:w="1464" w:type="dxa"/>
          </w:tcPr>
          <w:p>
            <w:pPr>
              <w:pStyle w:val="0"/>
              <w:jc w:val="center"/>
            </w:pPr>
            <w:r>
              <w:rPr>
                <w:sz w:val="20"/>
              </w:rPr>
              <w:t xml:space="preserve">Остаток на счете </w:t>
            </w:r>
            <w:hyperlink w:history="0" w:anchor="P1404" w:tooltip="    &lt;2&gt;  Остаток  на  счете  указывается по состоянию на отчетную дату. Для">
              <w:r>
                <w:rPr>
                  <w:sz w:val="20"/>
                  <w:color w:val="0000ff"/>
                </w:rPr>
                <w:t xml:space="preserve">&lt;2&gt;</w:t>
              </w:r>
            </w:hyperlink>
            <w:r>
              <w:rPr>
                <w:sz w:val="20"/>
              </w:rPr>
              <w:t xml:space="preserve"> (руб.)</w:t>
            </w:r>
          </w:p>
        </w:tc>
      </w:tr>
      <w:tr>
        <w:tc>
          <w:tcPr>
            <w:tcW w:w="601" w:type="dxa"/>
          </w:tcPr>
          <w:p>
            <w:pPr>
              <w:pStyle w:val="0"/>
              <w:jc w:val="center"/>
            </w:pPr>
            <w:r>
              <w:rPr>
                <w:sz w:val="20"/>
              </w:rPr>
              <w:t xml:space="preserve">1</w:t>
            </w:r>
          </w:p>
        </w:tc>
        <w:tc>
          <w:tcPr>
            <w:tcW w:w="3254" w:type="dxa"/>
          </w:tcPr>
          <w:p>
            <w:pPr>
              <w:pStyle w:val="0"/>
              <w:jc w:val="center"/>
            </w:pPr>
            <w:r>
              <w:rPr>
                <w:sz w:val="20"/>
              </w:rPr>
              <w:t xml:space="preserve">2</w:t>
            </w:r>
          </w:p>
        </w:tc>
        <w:tc>
          <w:tcPr>
            <w:tcW w:w="1494" w:type="dxa"/>
          </w:tcPr>
          <w:p>
            <w:pPr>
              <w:pStyle w:val="0"/>
              <w:jc w:val="center"/>
            </w:pPr>
            <w:r>
              <w:rPr>
                <w:sz w:val="20"/>
              </w:rPr>
              <w:t xml:space="preserve">3</w:t>
            </w:r>
          </w:p>
        </w:tc>
        <w:tc>
          <w:tcPr>
            <w:tcW w:w="1494" w:type="dxa"/>
          </w:tcPr>
          <w:p>
            <w:pPr>
              <w:pStyle w:val="0"/>
              <w:jc w:val="center"/>
            </w:pPr>
            <w:r>
              <w:rPr>
                <w:sz w:val="20"/>
              </w:rPr>
              <w:t xml:space="preserve">4</w:t>
            </w:r>
          </w:p>
        </w:tc>
        <w:tc>
          <w:tcPr>
            <w:tcW w:w="1454" w:type="dxa"/>
          </w:tcPr>
          <w:p>
            <w:pPr>
              <w:pStyle w:val="0"/>
              <w:jc w:val="center"/>
            </w:pPr>
            <w:r>
              <w:rPr>
                <w:sz w:val="20"/>
              </w:rPr>
              <w:t xml:space="preserve">5</w:t>
            </w:r>
          </w:p>
        </w:tc>
        <w:tc>
          <w:tcPr>
            <w:tcW w:w="1464" w:type="dxa"/>
          </w:tcPr>
          <w:p>
            <w:pPr>
              <w:pStyle w:val="0"/>
              <w:jc w:val="center"/>
            </w:pPr>
            <w:r>
              <w:rPr>
                <w:sz w:val="20"/>
              </w:rPr>
              <w:t xml:space="preserve">6</w:t>
            </w:r>
          </w:p>
        </w:tc>
      </w:tr>
      <w:tr>
        <w:tc>
          <w:tcPr>
            <w:tcW w:w="601" w:type="dxa"/>
          </w:tcPr>
          <w:p>
            <w:pPr>
              <w:pStyle w:val="0"/>
              <w:jc w:val="center"/>
            </w:pPr>
            <w:r>
              <w:rPr>
                <w:sz w:val="20"/>
              </w:rPr>
              <w:t xml:space="preserve">1</w:t>
            </w:r>
          </w:p>
        </w:tc>
        <w:tc>
          <w:tcPr>
            <w:tcW w:w="3254" w:type="dxa"/>
          </w:tcPr>
          <w:p>
            <w:pPr>
              <w:pStyle w:val="0"/>
              <w:jc w:val="center"/>
            </w:pPr>
            <w:r>
              <w:rPr>
                <w:sz w:val="20"/>
              </w:rPr>
              <w:t xml:space="preserve">нет</w:t>
            </w:r>
          </w:p>
        </w:tc>
        <w:tc>
          <w:tcPr>
            <w:tcW w:w="1494" w:type="dxa"/>
          </w:tcPr>
          <w:p>
            <w:pPr>
              <w:pStyle w:val="0"/>
              <w:jc w:val="center"/>
            </w:pPr>
            <w:r>
              <w:rPr>
                <w:sz w:val="20"/>
              </w:rPr>
            </w:r>
          </w:p>
        </w:tc>
        <w:tc>
          <w:tcPr>
            <w:tcW w:w="1494" w:type="dxa"/>
          </w:tcPr>
          <w:p>
            <w:pPr>
              <w:pStyle w:val="0"/>
              <w:jc w:val="center"/>
            </w:pPr>
            <w:r>
              <w:rPr>
                <w:sz w:val="20"/>
              </w:rPr>
            </w:r>
          </w:p>
        </w:tc>
        <w:tc>
          <w:tcPr>
            <w:tcW w:w="1454" w:type="dxa"/>
          </w:tcPr>
          <w:p>
            <w:pPr>
              <w:pStyle w:val="0"/>
              <w:jc w:val="center"/>
            </w:pPr>
            <w:r>
              <w:rPr>
                <w:sz w:val="20"/>
              </w:rPr>
            </w:r>
          </w:p>
        </w:tc>
        <w:tc>
          <w:tcPr>
            <w:tcW w:w="1464" w:type="dxa"/>
          </w:tcPr>
          <w:p>
            <w:pPr>
              <w:pStyle w:val="0"/>
              <w:jc w:val="center"/>
            </w:pPr>
            <w:r>
              <w:rPr>
                <w:sz w:val="20"/>
              </w:rPr>
            </w:r>
          </w:p>
        </w:tc>
      </w:tr>
    </w:tbl>
    <w:p>
      <w:pPr>
        <w:pStyle w:val="0"/>
        <w:jc w:val="both"/>
      </w:pPr>
      <w:r>
        <w:rPr>
          <w:sz w:val="20"/>
        </w:rPr>
      </w:r>
    </w:p>
    <w:p>
      <w:pPr>
        <w:pStyle w:val="1"/>
        <w:jc w:val="both"/>
      </w:pPr>
      <w:r>
        <w:rPr>
          <w:sz w:val="20"/>
        </w:rPr>
        <w:t xml:space="preserve">    --------------------------------</w:t>
      </w:r>
    </w:p>
    <w:bookmarkStart w:id="1402" w:name="P1402"/>
    <w:bookmarkEnd w:id="1402"/>
    <w:p>
      <w:pPr>
        <w:pStyle w:val="1"/>
        <w:jc w:val="both"/>
      </w:pPr>
      <w:r>
        <w:rPr>
          <w:sz w:val="20"/>
        </w:rPr>
        <w:t xml:space="preserve">    &lt;1&gt;  Указываются  вид  счета (депозитный, текущий, расчетный, ссудный и</w:t>
      </w:r>
    </w:p>
    <w:p>
      <w:pPr>
        <w:pStyle w:val="1"/>
        <w:jc w:val="both"/>
      </w:pPr>
      <w:r>
        <w:rPr>
          <w:sz w:val="20"/>
        </w:rPr>
        <w:t xml:space="preserve">другие) и валюта счета.</w:t>
      </w:r>
    </w:p>
    <w:bookmarkStart w:id="1404" w:name="P1404"/>
    <w:bookmarkEnd w:id="1404"/>
    <w:p>
      <w:pPr>
        <w:pStyle w:val="1"/>
        <w:jc w:val="both"/>
      </w:pPr>
      <w:r>
        <w:rPr>
          <w:sz w:val="20"/>
        </w:rPr>
        <w:t xml:space="preserve">    &lt;2&gt;  Остаток  на  счете  указывается по состоянию на отчетную дату. Для</w:t>
      </w:r>
    </w:p>
    <w:p>
      <w:pPr>
        <w:pStyle w:val="1"/>
        <w:jc w:val="both"/>
      </w:pPr>
      <w:r>
        <w:rPr>
          <w:sz w:val="20"/>
        </w:rPr>
        <w:t xml:space="preserve">счетов  в  иностранной  валюте  остаток указывается в рублях по курсу Банка</w:t>
      </w:r>
    </w:p>
    <w:p>
      <w:pPr>
        <w:pStyle w:val="1"/>
        <w:jc w:val="both"/>
      </w:pPr>
      <w:r>
        <w:rPr>
          <w:sz w:val="20"/>
        </w:rPr>
        <w:t xml:space="preserve">России на отчетную дату.</w:t>
      </w:r>
    </w:p>
    <w:p>
      <w:pPr>
        <w:pStyle w:val="1"/>
        <w:jc w:val="both"/>
      </w:pPr>
      <w:r>
        <w:rPr>
          <w:sz w:val="20"/>
        </w:rPr>
      </w:r>
    </w:p>
    <w:p>
      <w:pPr>
        <w:pStyle w:val="1"/>
        <w:jc w:val="both"/>
      </w:pPr>
      <w:r>
        <w:rPr>
          <w:sz w:val="20"/>
        </w:rPr>
        <w:t xml:space="preserve">    Раздел 4. Сведения о ценных бумагах</w:t>
      </w:r>
    </w:p>
    <w:p>
      <w:pPr>
        <w:pStyle w:val="1"/>
        <w:jc w:val="both"/>
      </w:pPr>
      <w:r>
        <w:rPr>
          <w:sz w:val="20"/>
        </w:rPr>
      </w:r>
    </w:p>
    <w:p>
      <w:pPr>
        <w:pStyle w:val="1"/>
        <w:jc w:val="both"/>
      </w:pPr>
      <w:r>
        <w:rPr>
          <w:sz w:val="20"/>
        </w:rPr>
        <w:t xml:space="preserve">    4.1. Акции и иное участие в коммерческих организациях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2981"/>
        <w:gridCol w:w="2117"/>
        <w:gridCol w:w="1289"/>
        <w:gridCol w:w="1303"/>
        <w:gridCol w:w="1467"/>
      </w:tblGrid>
      <w:tr>
        <w:tc>
          <w:tcPr>
            <w:tcW w:w="562" w:type="dxa"/>
          </w:tcPr>
          <w:p>
            <w:pPr>
              <w:pStyle w:val="0"/>
              <w:jc w:val="center"/>
            </w:pPr>
            <w:r>
              <w:rPr>
                <w:sz w:val="20"/>
              </w:rPr>
              <w:t xml:space="preserve">N п/п</w:t>
            </w:r>
          </w:p>
        </w:tc>
        <w:tc>
          <w:tcPr>
            <w:tcW w:w="2981" w:type="dxa"/>
          </w:tcPr>
          <w:p>
            <w:pPr>
              <w:pStyle w:val="0"/>
              <w:jc w:val="center"/>
            </w:pPr>
            <w:r>
              <w:rPr>
                <w:sz w:val="20"/>
              </w:rPr>
              <w:t xml:space="preserve">Наименование и организационно-правовая форма организации </w:t>
            </w:r>
            <w:hyperlink w:history="0" w:anchor="P1432" w:tooltip="    &lt;1&gt;   Указываются   полное  или  сокращенное  официальное  наименование">
              <w:r>
                <w:rPr>
                  <w:sz w:val="20"/>
                  <w:color w:val="0000ff"/>
                </w:rPr>
                <w:t xml:space="preserve">&lt;1&gt;</w:t>
              </w:r>
            </w:hyperlink>
          </w:p>
        </w:tc>
        <w:tc>
          <w:tcPr>
            <w:tcW w:w="2117" w:type="dxa"/>
          </w:tcPr>
          <w:p>
            <w:pPr>
              <w:pStyle w:val="0"/>
              <w:jc w:val="center"/>
            </w:pPr>
            <w:r>
              <w:rPr>
                <w:sz w:val="20"/>
              </w:rPr>
              <w:t xml:space="preserve">Место нахождения организации (адрес)</w:t>
            </w:r>
          </w:p>
        </w:tc>
        <w:tc>
          <w:tcPr>
            <w:tcW w:w="1289" w:type="dxa"/>
          </w:tcPr>
          <w:p>
            <w:pPr>
              <w:pStyle w:val="0"/>
              <w:jc w:val="center"/>
            </w:pPr>
            <w:r>
              <w:rPr>
                <w:sz w:val="20"/>
              </w:rPr>
              <w:t xml:space="preserve">Уставный капитал </w:t>
            </w:r>
            <w:hyperlink w:history="0" w:anchor="P1436" w:tooltip="    &lt;2&gt;  Уставный  капитал  указывается  согласно  учредительным документам">
              <w:r>
                <w:rPr>
                  <w:sz w:val="20"/>
                  <w:color w:val="0000ff"/>
                </w:rPr>
                <w:t xml:space="preserve">&lt;2&gt;</w:t>
              </w:r>
            </w:hyperlink>
            <w:r>
              <w:rPr>
                <w:sz w:val="20"/>
              </w:rPr>
              <w:t xml:space="preserve"> (руб.)</w:t>
            </w:r>
          </w:p>
        </w:tc>
        <w:tc>
          <w:tcPr>
            <w:tcW w:w="1303" w:type="dxa"/>
          </w:tcPr>
          <w:p>
            <w:pPr>
              <w:pStyle w:val="0"/>
              <w:jc w:val="center"/>
            </w:pPr>
            <w:r>
              <w:rPr>
                <w:sz w:val="20"/>
              </w:rPr>
              <w:t xml:space="preserve">Доля участия </w:t>
            </w:r>
            <w:hyperlink w:history="0" w:anchor="P1440" w:tooltip="    &lt;3&gt;  Доля  участия  выражается  в  процентах от уставного капитала. Для">
              <w:r>
                <w:rPr>
                  <w:sz w:val="20"/>
                  <w:color w:val="0000ff"/>
                </w:rPr>
                <w:t xml:space="preserve">&lt;3&gt;</w:t>
              </w:r>
            </w:hyperlink>
          </w:p>
        </w:tc>
        <w:tc>
          <w:tcPr>
            <w:tcW w:w="1467" w:type="dxa"/>
          </w:tcPr>
          <w:p>
            <w:pPr>
              <w:pStyle w:val="0"/>
              <w:jc w:val="center"/>
            </w:pPr>
            <w:r>
              <w:rPr>
                <w:sz w:val="20"/>
              </w:rPr>
              <w:t xml:space="preserve">Основание участия </w:t>
            </w:r>
            <w:hyperlink w:history="0" w:anchor="P1443" w:tooltip="    &lt;4&gt;  Указываются  основание  приобретения  доли  участия (учредительный">
              <w:r>
                <w:rPr>
                  <w:sz w:val="20"/>
                  <w:color w:val="0000ff"/>
                </w:rPr>
                <w:t xml:space="preserve">&lt;4&gt;</w:t>
              </w:r>
            </w:hyperlink>
          </w:p>
        </w:tc>
      </w:tr>
      <w:tr>
        <w:tc>
          <w:tcPr>
            <w:tcW w:w="562" w:type="dxa"/>
          </w:tcPr>
          <w:p>
            <w:pPr>
              <w:pStyle w:val="0"/>
              <w:jc w:val="center"/>
            </w:pPr>
            <w:r>
              <w:rPr>
                <w:sz w:val="20"/>
              </w:rPr>
              <w:t xml:space="preserve">1</w:t>
            </w:r>
          </w:p>
        </w:tc>
        <w:tc>
          <w:tcPr>
            <w:tcW w:w="2981" w:type="dxa"/>
          </w:tcPr>
          <w:p>
            <w:pPr>
              <w:pStyle w:val="0"/>
              <w:jc w:val="center"/>
            </w:pPr>
            <w:r>
              <w:rPr>
                <w:sz w:val="20"/>
              </w:rPr>
              <w:t xml:space="preserve">2</w:t>
            </w:r>
          </w:p>
        </w:tc>
        <w:tc>
          <w:tcPr>
            <w:tcW w:w="2117" w:type="dxa"/>
          </w:tcPr>
          <w:p>
            <w:pPr>
              <w:pStyle w:val="0"/>
              <w:jc w:val="center"/>
            </w:pPr>
            <w:r>
              <w:rPr>
                <w:sz w:val="20"/>
              </w:rPr>
              <w:t xml:space="preserve">3</w:t>
            </w:r>
          </w:p>
        </w:tc>
        <w:tc>
          <w:tcPr>
            <w:tcW w:w="1289" w:type="dxa"/>
          </w:tcPr>
          <w:p>
            <w:pPr>
              <w:pStyle w:val="0"/>
              <w:jc w:val="center"/>
            </w:pPr>
            <w:r>
              <w:rPr>
                <w:sz w:val="20"/>
              </w:rPr>
              <w:t xml:space="preserve">4</w:t>
            </w:r>
          </w:p>
        </w:tc>
        <w:tc>
          <w:tcPr>
            <w:tcW w:w="1303" w:type="dxa"/>
          </w:tcPr>
          <w:p>
            <w:pPr>
              <w:pStyle w:val="0"/>
              <w:jc w:val="center"/>
            </w:pPr>
            <w:r>
              <w:rPr>
                <w:sz w:val="20"/>
              </w:rPr>
              <w:t xml:space="preserve">5</w:t>
            </w:r>
          </w:p>
        </w:tc>
        <w:tc>
          <w:tcPr>
            <w:tcW w:w="1467" w:type="dxa"/>
          </w:tcPr>
          <w:p>
            <w:pPr>
              <w:pStyle w:val="0"/>
              <w:jc w:val="center"/>
            </w:pPr>
            <w:r>
              <w:rPr>
                <w:sz w:val="20"/>
              </w:rPr>
              <w:t xml:space="preserve">6</w:t>
            </w:r>
          </w:p>
        </w:tc>
      </w:tr>
      <w:tr>
        <w:tc>
          <w:tcPr>
            <w:tcW w:w="562" w:type="dxa"/>
          </w:tcPr>
          <w:p>
            <w:pPr>
              <w:pStyle w:val="0"/>
              <w:jc w:val="center"/>
            </w:pPr>
            <w:r>
              <w:rPr>
                <w:sz w:val="20"/>
              </w:rPr>
              <w:t xml:space="preserve">1</w:t>
            </w:r>
          </w:p>
        </w:tc>
        <w:tc>
          <w:tcPr>
            <w:tcW w:w="2981" w:type="dxa"/>
          </w:tcPr>
          <w:p>
            <w:pPr>
              <w:pStyle w:val="0"/>
              <w:jc w:val="center"/>
            </w:pPr>
            <w:r>
              <w:rPr>
                <w:sz w:val="20"/>
              </w:rPr>
              <w:t xml:space="preserve">нет</w:t>
            </w:r>
          </w:p>
        </w:tc>
        <w:tc>
          <w:tcPr>
            <w:tcW w:w="2117" w:type="dxa"/>
          </w:tcPr>
          <w:p>
            <w:pPr>
              <w:pStyle w:val="0"/>
            </w:pPr>
            <w:r>
              <w:rPr>
                <w:sz w:val="20"/>
              </w:rPr>
            </w:r>
          </w:p>
        </w:tc>
        <w:tc>
          <w:tcPr>
            <w:tcW w:w="1289" w:type="dxa"/>
          </w:tcPr>
          <w:p>
            <w:pPr>
              <w:pStyle w:val="0"/>
            </w:pPr>
            <w:r>
              <w:rPr>
                <w:sz w:val="20"/>
              </w:rPr>
            </w:r>
          </w:p>
        </w:tc>
        <w:tc>
          <w:tcPr>
            <w:tcW w:w="1303" w:type="dxa"/>
          </w:tcPr>
          <w:p>
            <w:pPr>
              <w:pStyle w:val="0"/>
            </w:pPr>
            <w:r>
              <w:rPr>
                <w:sz w:val="20"/>
              </w:rPr>
            </w:r>
          </w:p>
        </w:tc>
        <w:tc>
          <w:tcPr>
            <w:tcW w:w="1467" w:type="dxa"/>
          </w:tcPr>
          <w:p>
            <w:pPr>
              <w:pStyle w:val="0"/>
            </w:pPr>
            <w:r>
              <w:rPr>
                <w:sz w:val="20"/>
              </w:rPr>
            </w:r>
          </w:p>
        </w:tc>
      </w:tr>
    </w:tbl>
    <w:p>
      <w:pPr>
        <w:pStyle w:val="0"/>
        <w:jc w:val="both"/>
      </w:pPr>
      <w:r>
        <w:rPr>
          <w:sz w:val="20"/>
        </w:rPr>
      </w:r>
    </w:p>
    <w:p>
      <w:pPr>
        <w:pStyle w:val="1"/>
        <w:jc w:val="both"/>
      </w:pPr>
      <w:r>
        <w:rPr>
          <w:sz w:val="20"/>
        </w:rPr>
        <w:t xml:space="preserve">    --------------------------------</w:t>
      </w:r>
    </w:p>
    <w:bookmarkStart w:id="1432" w:name="P1432"/>
    <w:bookmarkEnd w:id="1432"/>
    <w:p>
      <w:pPr>
        <w:pStyle w:val="1"/>
        <w:jc w:val="both"/>
      </w:pPr>
      <w:r>
        <w:rPr>
          <w:sz w:val="20"/>
        </w:rPr>
        <w:t xml:space="preserve">    &lt;1&gt;   Указываются   полное  или  сокращенное  официальное  наименование</w:t>
      </w:r>
    </w:p>
    <w:p>
      <w:pPr>
        <w:pStyle w:val="1"/>
        <w:jc w:val="both"/>
      </w:pPr>
      <w:r>
        <w:rPr>
          <w:sz w:val="20"/>
        </w:rPr>
        <w:t xml:space="preserve">организации  и  ее  организационно-правовая  форма (акционерное   общество,</w:t>
      </w:r>
    </w:p>
    <w:p>
      <w:pPr>
        <w:pStyle w:val="1"/>
        <w:jc w:val="both"/>
      </w:pPr>
      <w:r>
        <w:rPr>
          <w:sz w:val="20"/>
        </w:rPr>
        <w:t xml:space="preserve">общество  с  ограниченной  ответственностью, товарищество, производственный</w:t>
      </w:r>
    </w:p>
    <w:p>
      <w:pPr>
        <w:pStyle w:val="1"/>
        <w:jc w:val="both"/>
      </w:pPr>
      <w:r>
        <w:rPr>
          <w:sz w:val="20"/>
        </w:rPr>
        <w:t xml:space="preserve">кооператив и другие).</w:t>
      </w:r>
    </w:p>
    <w:bookmarkStart w:id="1436" w:name="P1436"/>
    <w:bookmarkEnd w:id="1436"/>
    <w:p>
      <w:pPr>
        <w:pStyle w:val="1"/>
        <w:jc w:val="both"/>
      </w:pPr>
      <w:r>
        <w:rPr>
          <w:sz w:val="20"/>
        </w:rPr>
        <w:t xml:space="preserve">    &lt;2&gt;  Уставный  капитал  указывается  согласно  учредительным документам</w:t>
      </w:r>
    </w:p>
    <w:p>
      <w:pPr>
        <w:pStyle w:val="1"/>
        <w:jc w:val="both"/>
      </w:pPr>
      <w:r>
        <w:rPr>
          <w:sz w:val="20"/>
        </w:rPr>
        <w:t xml:space="preserve">организации   по  состоянию  на  отчетную  дату.  Для  уставных  капиталов,</w:t>
      </w:r>
    </w:p>
    <w:p>
      <w:pPr>
        <w:pStyle w:val="1"/>
        <w:jc w:val="both"/>
      </w:pPr>
      <w:r>
        <w:rPr>
          <w:sz w:val="20"/>
        </w:rPr>
        <w:t xml:space="preserve">выраженных  в  иностранной валюте, уставный капитал указывается в рублях по</w:t>
      </w:r>
    </w:p>
    <w:p>
      <w:pPr>
        <w:pStyle w:val="1"/>
        <w:jc w:val="both"/>
      </w:pPr>
      <w:r>
        <w:rPr>
          <w:sz w:val="20"/>
        </w:rPr>
        <w:t xml:space="preserve">курсу Банка России на отчетную дату.</w:t>
      </w:r>
    </w:p>
    <w:bookmarkStart w:id="1440" w:name="P1440"/>
    <w:bookmarkEnd w:id="1440"/>
    <w:p>
      <w:pPr>
        <w:pStyle w:val="1"/>
        <w:jc w:val="both"/>
      </w:pPr>
      <w:r>
        <w:rPr>
          <w:sz w:val="20"/>
        </w:rPr>
        <w:t xml:space="preserve">    &lt;3&gt;  Доля  участия  выражается  в  процентах от уставного капитала. Для</w:t>
      </w:r>
    </w:p>
    <w:p>
      <w:pPr>
        <w:pStyle w:val="1"/>
        <w:jc w:val="both"/>
      </w:pPr>
      <w:r>
        <w:rPr>
          <w:sz w:val="20"/>
        </w:rPr>
        <w:t xml:space="preserve">акционерных  обществ  указываются  также номинальная стоимость и количество</w:t>
      </w:r>
    </w:p>
    <w:p>
      <w:pPr>
        <w:pStyle w:val="1"/>
        <w:jc w:val="both"/>
      </w:pPr>
      <w:r>
        <w:rPr>
          <w:sz w:val="20"/>
        </w:rPr>
        <w:t xml:space="preserve">акций.</w:t>
      </w:r>
    </w:p>
    <w:bookmarkStart w:id="1443" w:name="P1443"/>
    <w:bookmarkEnd w:id="1443"/>
    <w:p>
      <w:pPr>
        <w:pStyle w:val="1"/>
        <w:jc w:val="both"/>
      </w:pPr>
      <w:r>
        <w:rPr>
          <w:sz w:val="20"/>
        </w:rPr>
        <w:t xml:space="preserve">    &lt;4&gt;  Указываются  основание  приобретения  доли  участия (учредительный</w:t>
      </w:r>
    </w:p>
    <w:p>
      <w:pPr>
        <w:pStyle w:val="1"/>
        <w:jc w:val="both"/>
      </w:pPr>
      <w:r>
        <w:rPr>
          <w:sz w:val="20"/>
        </w:rPr>
        <w:t xml:space="preserve">договор,  приватизация,  покупка,  мена, дарение, наследование и другие), а</w:t>
      </w:r>
    </w:p>
    <w:p>
      <w:pPr>
        <w:pStyle w:val="1"/>
        <w:jc w:val="both"/>
      </w:pPr>
      <w:r>
        <w:rPr>
          <w:sz w:val="20"/>
        </w:rPr>
        <w:t xml:space="preserve">также реквизиты (дата, номер) соответствующего договора или акта.</w:t>
      </w:r>
    </w:p>
    <w:p>
      <w:pPr>
        <w:pStyle w:val="1"/>
        <w:jc w:val="both"/>
      </w:pPr>
      <w:r>
        <w:rPr>
          <w:sz w:val="20"/>
        </w:rPr>
      </w:r>
    </w:p>
    <w:p>
      <w:pPr>
        <w:pStyle w:val="1"/>
        <w:jc w:val="both"/>
      </w:pPr>
      <w:r>
        <w:rPr>
          <w:sz w:val="20"/>
        </w:rPr>
        <w:t xml:space="preserve">    4.2. Иные ценные бумаги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8"/>
        <w:gridCol w:w="1778"/>
        <w:gridCol w:w="2240"/>
        <w:gridCol w:w="2029"/>
        <w:gridCol w:w="1610"/>
        <w:gridCol w:w="1582"/>
      </w:tblGrid>
      <w:tr>
        <w:tc>
          <w:tcPr>
            <w:tcW w:w="508" w:type="dxa"/>
          </w:tcPr>
          <w:p>
            <w:pPr>
              <w:pStyle w:val="0"/>
              <w:jc w:val="center"/>
            </w:pPr>
            <w:r>
              <w:rPr>
                <w:sz w:val="20"/>
              </w:rPr>
              <w:t xml:space="preserve">N п/п</w:t>
            </w:r>
          </w:p>
        </w:tc>
        <w:tc>
          <w:tcPr>
            <w:tcW w:w="1778" w:type="dxa"/>
          </w:tcPr>
          <w:p>
            <w:pPr>
              <w:pStyle w:val="0"/>
              <w:jc w:val="center"/>
            </w:pPr>
            <w:r>
              <w:rPr>
                <w:sz w:val="20"/>
              </w:rPr>
              <w:t xml:space="preserve">Вид ценной бумаги </w:t>
            </w:r>
            <w:hyperlink w:history="0" w:anchor="P1475" w:tooltip="    &lt;1&gt;  Указываются  все  ценные  бумаги  по  видам  (облигации, векселя и">
              <w:r>
                <w:rPr>
                  <w:sz w:val="20"/>
                  <w:color w:val="0000ff"/>
                </w:rPr>
                <w:t xml:space="preserve">&lt;1&gt;</w:t>
              </w:r>
            </w:hyperlink>
          </w:p>
        </w:tc>
        <w:tc>
          <w:tcPr>
            <w:tcW w:w="2240" w:type="dxa"/>
          </w:tcPr>
          <w:p>
            <w:pPr>
              <w:pStyle w:val="0"/>
              <w:jc w:val="center"/>
            </w:pPr>
            <w:r>
              <w:rPr>
                <w:sz w:val="20"/>
              </w:rPr>
              <w:t xml:space="preserve">Лицо, выпустившее ценную бумагу</w:t>
            </w:r>
          </w:p>
        </w:tc>
        <w:tc>
          <w:tcPr>
            <w:tcW w:w="2029" w:type="dxa"/>
          </w:tcPr>
          <w:p>
            <w:pPr>
              <w:pStyle w:val="0"/>
              <w:jc w:val="center"/>
            </w:pPr>
            <w:r>
              <w:rPr>
                <w:sz w:val="20"/>
              </w:rPr>
              <w:t xml:space="preserve">Номинальная величина обязательства (руб.)</w:t>
            </w:r>
          </w:p>
        </w:tc>
        <w:tc>
          <w:tcPr>
            <w:tcW w:w="1610" w:type="dxa"/>
          </w:tcPr>
          <w:p>
            <w:pPr>
              <w:pStyle w:val="0"/>
              <w:jc w:val="center"/>
            </w:pPr>
            <w:r>
              <w:rPr>
                <w:sz w:val="20"/>
              </w:rPr>
              <w:t xml:space="preserve">Общее количество</w:t>
            </w:r>
          </w:p>
        </w:tc>
        <w:tc>
          <w:tcPr>
            <w:tcW w:w="1582" w:type="dxa"/>
          </w:tcPr>
          <w:p>
            <w:pPr>
              <w:pStyle w:val="0"/>
              <w:jc w:val="center"/>
            </w:pPr>
            <w:r>
              <w:rPr>
                <w:sz w:val="20"/>
              </w:rPr>
              <w:t xml:space="preserve">Общая стоимость </w:t>
            </w:r>
            <w:hyperlink w:history="0" w:anchor="P1478" w:tooltip="    &lt;2&gt;  Указывается  общая  стоимость  ценных бумаг данного вида исходя из">
              <w:r>
                <w:rPr>
                  <w:sz w:val="20"/>
                  <w:color w:val="0000ff"/>
                </w:rPr>
                <w:t xml:space="preserve">&lt;2&gt;</w:t>
              </w:r>
            </w:hyperlink>
            <w:r>
              <w:rPr>
                <w:sz w:val="20"/>
              </w:rPr>
              <w:t xml:space="preserve"> (руб.)</w:t>
            </w:r>
          </w:p>
        </w:tc>
      </w:tr>
      <w:tr>
        <w:tc>
          <w:tcPr>
            <w:tcW w:w="508" w:type="dxa"/>
          </w:tcPr>
          <w:p>
            <w:pPr>
              <w:pStyle w:val="0"/>
              <w:jc w:val="center"/>
            </w:pPr>
            <w:r>
              <w:rPr>
                <w:sz w:val="20"/>
              </w:rPr>
              <w:t xml:space="preserve">1</w:t>
            </w:r>
          </w:p>
        </w:tc>
        <w:tc>
          <w:tcPr>
            <w:tcW w:w="1778" w:type="dxa"/>
          </w:tcPr>
          <w:p>
            <w:pPr>
              <w:pStyle w:val="0"/>
              <w:jc w:val="center"/>
            </w:pPr>
            <w:r>
              <w:rPr>
                <w:sz w:val="20"/>
              </w:rPr>
              <w:t xml:space="preserve">2</w:t>
            </w:r>
          </w:p>
        </w:tc>
        <w:tc>
          <w:tcPr>
            <w:tcW w:w="2240" w:type="dxa"/>
          </w:tcPr>
          <w:p>
            <w:pPr>
              <w:pStyle w:val="0"/>
              <w:jc w:val="center"/>
            </w:pPr>
            <w:r>
              <w:rPr>
                <w:sz w:val="20"/>
              </w:rPr>
              <w:t xml:space="preserve">3</w:t>
            </w:r>
          </w:p>
        </w:tc>
        <w:tc>
          <w:tcPr>
            <w:tcW w:w="2029" w:type="dxa"/>
          </w:tcPr>
          <w:p>
            <w:pPr>
              <w:pStyle w:val="0"/>
              <w:jc w:val="center"/>
            </w:pPr>
            <w:r>
              <w:rPr>
                <w:sz w:val="20"/>
              </w:rPr>
              <w:t xml:space="preserve">4</w:t>
            </w:r>
          </w:p>
        </w:tc>
        <w:tc>
          <w:tcPr>
            <w:tcW w:w="1610" w:type="dxa"/>
          </w:tcPr>
          <w:p>
            <w:pPr>
              <w:pStyle w:val="0"/>
              <w:jc w:val="center"/>
            </w:pPr>
            <w:r>
              <w:rPr>
                <w:sz w:val="20"/>
              </w:rPr>
              <w:t xml:space="preserve">5</w:t>
            </w:r>
          </w:p>
        </w:tc>
        <w:tc>
          <w:tcPr>
            <w:tcW w:w="1582" w:type="dxa"/>
          </w:tcPr>
          <w:p>
            <w:pPr>
              <w:pStyle w:val="0"/>
              <w:jc w:val="center"/>
            </w:pPr>
            <w:r>
              <w:rPr>
                <w:sz w:val="20"/>
              </w:rPr>
              <w:t xml:space="preserve">6</w:t>
            </w:r>
          </w:p>
        </w:tc>
      </w:tr>
      <w:tr>
        <w:tc>
          <w:tcPr>
            <w:tcW w:w="508" w:type="dxa"/>
          </w:tcPr>
          <w:p>
            <w:pPr>
              <w:pStyle w:val="0"/>
              <w:jc w:val="center"/>
            </w:pPr>
            <w:r>
              <w:rPr>
                <w:sz w:val="20"/>
              </w:rPr>
              <w:t xml:space="preserve">1</w:t>
            </w:r>
          </w:p>
        </w:tc>
        <w:tc>
          <w:tcPr>
            <w:tcW w:w="1778" w:type="dxa"/>
          </w:tcPr>
          <w:p>
            <w:pPr>
              <w:pStyle w:val="0"/>
              <w:jc w:val="center"/>
            </w:pPr>
            <w:r>
              <w:rPr>
                <w:sz w:val="20"/>
              </w:rPr>
              <w:t xml:space="preserve">нет</w:t>
            </w:r>
          </w:p>
        </w:tc>
        <w:tc>
          <w:tcPr>
            <w:tcW w:w="2240" w:type="dxa"/>
          </w:tcPr>
          <w:p>
            <w:pPr>
              <w:pStyle w:val="0"/>
              <w:jc w:val="center"/>
            </w:pPr>
            <w:r>
              <w:rPr>
                <w:sz w:val="20"/>
              </w:rPr>
            </w:r>
          </w:p>
        </w:tc>
        <w:tc>
          <w:tcPr>
            <w:tcW w:w="2029" w:type="dxa"/>
          </w:tcPr>
          <w:p>
            <w:pPr>
              <w:pStyle w:val="0"/>
              <w:jc w:val="center"/>
            </w:pPr>
            <w:r>
              <w:rPr>
                <w:sz w:val="20"/>
              </w:rPr>
            </w:r>
          </w:p>
        </w:tc>
        <w:tc>
          <w:tcPr>
            <w:tcW w:w="1610" w:type="dxa"/>
          </w:tcPr>
          <w:p>
            <w:pPr>
              <w:pStyle w:val="0"/>
              <w:jc w:val="center"/>
            </w:pPr>
            <w:r>
              <w:rPr>
                <w:sz w:val="20"/>
              </w:rPr>
            </w:r>
          </w:p>
        </w:tc>
        <w:tc>
          <w:tcPr>
            <w:tcW w:w="1582" w:type="dxa"/>
          </w:tcPr>
          <w:p>
            <w:pPr>
              <w:pStyle w:val="0"/>
              <w:jc w:val="center"/>
            </w:pPr>
            <w:r>
              <w:rPr>
                <w:sz w:val="20"/>
              </w:rPr>
            </w:r>
          </w:p>
        </w:tc>
      </w:tr>
    </w:tbl>
    <w:p>
      <w:pPr>
        <w:pStyle w:val="0"/>
        <w:jc w:val="both"/>
      </w:pPr>
      <w:r>
        <w:rPr>
          <w:sz w:val="20"/>
        </w:rPr>
      </w:r>
    </w:p>
    <w:p>
      <w:pPr>
        <w:pStyle w:val="1"/>
        <w:jc w:val="both"/>
      </w:pPr>
      <w:r>
        <w:rPr>
          <w:sz w:val="20"/>
        </w:rPr>
        <w:t xml:space="preserve">    Итого   по   разделу   4   "Сведения   о   ценных   бумагах"  суммарная</w:t>
      </w:r>
    </w:p>
    <w:p>
      <w:pPr>
        <w:pStyle w:val="1"/>
        <w:jc w:val="both"/>
      </w:pPr>
      <w:r>
        <w:rPr>
          <w:sz w:val="20"/>
        </w:rPr>
        <w:t xml:space="preserve">декларированная стоимость ценных бумаг, включая доли участия в коммерческих</w:t>
      </w:r>
    </w:p>
    <w:p>
      <w:pPr>
        <w:pStyle w:val="1"/>
        <w:jc w:val="both"/>
      </w:pPr>
      <w:r>
        <w:rPr>
          <w:sz w:val="20"/>
        </w:rPr>
        <w:t xml:space="preserve">                                          0 рублей</w:t>
      </w:r>
    </w:p>
    <w:p>
      <w:pPr>
        <w:pStyle w:val="1"/>
        <w:jc w:val="both"/>
      </w:pPr>
      <w:r>
        <w:rPr>
          <w:sz w:val="20"/>
        </w:rPr>
        <w:t xml:space="preserve">организациях (руб.), ------------------------------------------------------</w:t>
      </w:r>
    </w:p>
    <w:p>
      <w:pPr>
        <w:pStyle w:val="1"/>
        <w:jc w:val="both"/>
      </w:pPr>
      <w:r>
        <w:rPr>
          <w:sz w:val="20"/>
        </w:rPr>
        <w:t xml:space="preserve">_____________________________________________.</w:t>
      </w:r>
    </w:p>
    <w:p>
      <w:pPr>
        <w:pStyle w:val="1"/>
        <w:jc w:val="both"/>
      </w:pPr>
      <w:r>
        <w:rPr>
          <w:sz w:val="20"/>
        </w:rPr>
      </w:r>
    </w:p>
    <w:p>
      <w:pPr>
        <w:pStyle w:val="1"/>
        <w:jc w:val="both"/>
      </w:pPr>
      <w:r>
        <w:rPr>
          <w:sz w:val="20"/>
        </w:rPr>
        <w:t xml:space="preserve">    --------------------------------</w:t>
      </w:r>
    </w:p>
    <w:bookmarkStart w:id="1475" w:name="P1475"/>
    <w:bookmarkEnd w:id="1475"/>
    <w:p>
      <w:pPr>
        <w:pStyle w:val="1"/>
        <w:jc w:val="both"/>
      </w:pPr>
      <w:r>
        <w:rPr>
          <w:sz w:val="20"/>
        </w:rPr>
        <w:t xml:space="preserve">    &lt;1&gt;  Указываются  все  ценные  бумаги  по  видам  (облигации, векселя и</w:t>
      </w:r>
    </w:p>
    <w:p>
      <w:pPr>
        <w:pStyle w:val="1"/>
        <w:jc w:val="both"/>
      </w:pPr>
      <w:r>
        <w:rPr>
          <w:sz w:val="20"/>
        </w:rPr>
        <w:t xml:space="preserve">другие), за исключением акций, указанных в подразделе "Акции и иное участие</w:t>
      </w:r>
    </w:p>
    <w:p>
      <w:pPr>
        <w:pStyle w:val="1"/>
        <w:jc w:val="both"/>
      </w:pPr>
      <w:r>
        <w:rPr>
          <w:sz w:val="20"/>
        </w:rPr>
        <w:t xml:space="preserve">в коммерческих организациях".</w:t>
      </w:r>
    </w:p>
    <w:bookmarkStart w:id="1478" w:name="P1478"/>
    <w:bookmarkEnd w:id="1478"/>
    <w:p>
      <w:pPr>
        <w:pStyle w:val="1"/>
        <w:jc w:val="both"/>
      </w:pPr>
      <w:r>
        <w:rPr>
          <w:sz w:val="20"/>
        </w:rPr>
        <w:t xml:space="preserve">    &lt;2&gt;  Указывается  общая  стоимость  ценных бумаг данного вида исходя из</w:t>
      </w:r>
    </w:p>
    <w:p>
      <w:pPr>
        <w:pStyle w:val="1"/>
        <w:jc w:val="both"/>
      </w:pPr>
      <w:r>
        <w:rPr>
          <w:sz w:val="20"/>
        </w:rPr>
        <w:t xml:space="preserve">стоимости их приобретения (а если ее нельзя определить - исходя из рыночной</w:t>
      </w:r>
    </w:p>
    <w:p>
      <w:pPr>
        <w:pStyle w:val="1"/>
        <w:jc w:val="both"/>
      </w:pPr>
      <w:r>
        <w:rPr>
          <w:sz w:val="20"/>
        </w:rPr>
        <w:t xml:space="preserve">стоимости  или  номинальной  стоимости).  Для  обязательств,  выраженных  в</w:t>
      </w:r>
    </w:p>
    <w:p>
      <w:pPr>
        <w:pStyle w:val="1"/>
        <w:jc w:val="both"/>
      </w:pPr>
      <w:r>
        <w:rPr>
          <w:sz w:val="20"/>
        </w:rPr>
        <w:t xml:space="preserve">иностранной валюте, стоимость указывается в рублях по курсу Банка России на</w:t>
      </w:r>
    </w:p>
    <w:p>
      <w:pPr>
        <w:pStyle w:val="1"/>
        <w:jc w:val="both"/>
      </w:pPr>
      <w:r>
        <w:rPr>
          <w:sz w:val="20"/>
        </w:rPr>
        <w:t xml:space="preserve">отчетную дату.</w:t>
      </w:r>
    </w:p>
    <w:p>
      <w:pPr>
        <w:pStyle w:val="1"/>
        <w:jc w:val="both"/>
      </w:pPr>
      <w:r>
        <w:rPr>
          <w:sz w:val="20"/>
        </w:rPr>
      </w:r>
    </w:p>
    <w:p>
      <w:pPr>
        <w:pStyle w:val="1"/>
        <w:jc w:val="both"/>
      </w:pPr>
      <w:r>
        <w:rPr>
          <w:sz w:val="20"/>
        </w:rPr>
        <w:t xml:space="preserve">    Раздел 5. Сведения об обязательствах имущественного характера</w:t>
      </w:r>
    </w:p>
    <w:p>
      <w:pPr>
        <w:pStyle w:val="1"/>
        <w:jc w:val="both"/>
      </w:pPr>
      <w:r>
        <w:rPr>
          <w:sz w:val="20"/>
        </w:rPr>
      </w:r>
    </w:p>
    <w:p>
      <w:pPr>
        <w:pStyle w:val="1"/>
        <w:jc w:val="both"/>
      </w:pPr>
      <w:r>
        <w:rPr>
          <w:sz w:val="20"/>
        </w:rPr>
        <w:t xml:space="preserve">    5.1. Объекты недвижимого имущества, находящиеся в пользовании </w:t>
      </w:r>
      <w:hyperlink w:history="0" w:anchor="P1520" w:tooltip="    &lt;1&gt; Указываются по состоянию на отчетную дату.">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4"/>
        <w:gridCol w:w="1666"/>
        <w:gridCol w:w="2124"/>
        <w:gridCol w:w="1987"/>
        <w:gridCol w:w="2636"/>
        <w:gridCol w:w="924"/>
      </w:tblGrid>
      <w:tr>
        <w:tc>
          <w:tcPr>
            <w:tcW w:w="494" w:type="dxa"/>
          </w:tcPr>
          <w:p>
            <w:pPr>
              <w:pStyle w:val="0"/>
              <w:jc w:val="center"/>
            </w:pPr>
            <w:r>
              <w:rPr>
                <w:sz w:val="20"/>
              </w:rPr>
              <w:t xml:space="preserve">N п/п</w:t>
            </w:r>
          </w:p>
        </w:tc>
        <w:tc>
          <w:tcPr>
            <w:tcW w:w="1666" w:type="dxa"/>
          </w:tcPr>
          <w:p>
            <w:pPr>
              <w:pStyle w:val="0"/>
              <w:jc w:val="center"/>
            </w:pPr>
            <w:r>
              <w:rPr>
                <w:sz w:val="20"/>
              </w:rPr>
              <w:t xml:space="preserve">Вид имущества </w:t>
            </w:r>
            <w:hyperlink w:history="0" w:anchor="P1521" w:tooltip="    &lt;2&gt;  Указывается  вид  недвижимого  имущества (земельный участок, жилой">
              <w:r>
                <w:rPr>
                  <w:sz w:val="20"/>
                  <w:color w:val="0000ff"/>
                </w:rPr>
                <w:t xml:space="preserve">&lt;2&gt;</w:t>
              </w:r>
            </w:hyperlink>
          </w:p>
        </w:tc>
        <w:tc>
          <w:tcPr>
            <w:tcW w:w="2124" w:type="dxa"/>
          </w:tcPr>
          <w:p>
            <w:pPr>
              <w:pStyle w:val="0"/>
              <w:jc w:val="center"/>
            </w:pPr>
            <w:r>
              <w:rPr>
                <w:sz w:val="20"/>
              </w:rPr>
              <w:t xml:space="preserve">Вид и сроки пользования </w:t>
            </w:r>
            <w:hyperlink w:history="0" w:anchor="P1523" w:tooltip="    &lt;3&gt;  Указываются  вид  пользования (аренда, безвозмездное пользование и">
              <w:r>
                <w:rPr>
                  <w:sz w:val="20"/>
                  <w:color w:val="0000ff"/>
                </w:rPr>
                <w:t xml:space="preserve">&lt;3&gt;</w:t>
              </w:r>
            </w:hyperlink>
          </w:p>
        </w:tc>
        <w:tc>
          <w:tcPr>
            <w:tcW w:w="1987" w:type="dxa"/>
          </w:tcPr>
          <w:p>
            <w:pPr>
              <w:pStyle w:val="0"/>
              <w:jc w:val="center"/>
            </w:pPr>
            <w:r>
              <w:rPr>
                <w:sz w:val="20"/>
              </w:rPr>
              <w:t xml:space="preserve">Основание пользования </w:t>
            </w:r>
            <w:hyperlink w:history="0" w:anchor="P1525" w:tooltip="    &lt;4&gt;    Указываются    основание   пользования   (договор,   фактическое">
              <w:r>
                <w:rPr>
                  <w:sz w:val="20"/>
                  <w:color w:val="0000ff"/>
                </w:rPr>
                <w:t xml:space="preserve">&lt;4&gt;</w:t>
              </w:r>
            </w:hyperlink>
          </w:p>
        </w:tc>
        <w:tc>
          <w:tcPr>
            <w:tcW w:w="2636" w:type="dxa"/>
          </w:tcPr>
          <w:p>
            <w:pPr>
              <w:pStyle w:val="0"/>
              <w:jc w:val="center"/>
            </w:pPr>
            <w:r>
              <w:rPr>
                <w:sz w:val="20"/>
              </w:rPr>
              <w:t xml:space="preserve">Место нахождения (адрес)</w:t>
            </w:r>
          </w:p>
        </w:tc>
        <w:tc>
          <w:tcPr>
            <w:tcW w:w="924" w:type="dxa"/>
          </w:tcPr>
          <w:p>
            <w:pPr>
              <w:pStyle w:val="0"/>
              <w:jc w:val="center"/>
            </w:pPr>
            <w:r>
              <w:rPr>
                <w:sz w:val="20"/>
              </w:rPr>
              <w:t xml:space="preserve">Площадь (кв. м)</w:t>
            </w:r>
          </w:p>
        </w:tc>
      </w:tr>
      <w:tr>
        <w:tc>
          <w:tcPr>
            <w:tcW w:w="494" w:type="dxa"/>
          </w:tcPr>
          <w:p>
            <w:pPr>
              <w:pStyle w:val="0"/>
              <w:jc w:val="center"/>
            </w:pPr>
            <w:r>
              <w:rPr>
                <w:sz w:val="20"/>
              </w:rPr>
              <w:t xml:space="preserve">1</w:t>
            </w:r>
          </w:p>
        </w:tc>
        <w:tc>
          <w:tcPr>
            <w:tcW w:w="1666" w:type="dxa"/>
          </w:tcPr>
          <w:p>
            <w:pPr>
              <w:pStyle w:val="0"/>
              <w:jc w:val="center"/>
            </w:pPr>
            <w:r>
              <w:rPr>
                <w:sz w:val="20"/>
              </w:rPr>
              <w:t xml:space="preserve">2</w:t>
            </w:r>
          </w:p>
        </w:tc>
        <w:tc>
          <w:tcPr>
            <w:tcW w:w="2124" w:type="dxa"/>
          </w:tcPr>
          <w:p>
            <w:pPr>
              <w:pStyle w:val="0"/>
              <w:jc w:val="center"/>
            </w:pPr>
            <w:r>
              <w:rPr>
                <w:sz w:val="20"/>
              </w:rPr>
              <w:t xml:space="preserve">3</w:t>
            </w:r>
          </w:p>
        </w:tc>
        <w:tc>
          <w:tcPr>
            <w:tcW w:w="1987" w:type="dxa"/>
          </w:tcPr>
          <w:p>
            <w:pPr>
              <w:pStyle w:val="0"/>
              <w:jc w:val="center"/>
            </w:pPr>
            <w:r>
              <w:rPr>
                <w:sz w:val="20"/>
              </w:rPr>
              <w:t xml:space="preserve">4</w:t>
            </w:r>
          </w:p>
        </w:tc>
        <w:tc>
          <w:tcPr>
            <w:tcW w:w="2636" w:type="dxa"/>
          </w:tcPr>
          <w:p>
            <w:pPr>
              <w:pStyle w:val="0"/>
              <w:jc w:val="center"/>
            </w:pPr>
            <w:r>
              <w:rPr>
                <w:sz w:val="20"/>
              </w:rPr>
              <w:t xml:space="preserve">5</w:t>
            </w:r>
          </w:p>
        </w:tc>
        <w:tc>
          <w:tcPr>
            <w:tcW w:w="924" w:type="dxa"/>
          </w:tcPr>
          <w:p>
            <w:pPr>
              <w:pStyle w:val="0"/>
              <w:jc w:val="center"/>
            </w:pPr>
            <w:r>
              <w:rPr>
                <w:sz w:val="20"/>
              </w:rPr>
              <w:t xml:space="preserve">6</w:t>
            </w:r>
          </w:p>
        </w:tc>
      </w:tr>
      <w:tr>
        <w:tc>
          <w:tcPr>
            <w:tcW w:w="494" w:type="dxa"/>
          </w:tcPr>
          <w:p>
            <w:pPr>
              <w:pStyle w:val="0"/>
              <w:jc w:val="center"/>
            </w:pPr>
            <w:r>
              <w:rPr>
                <w:sz w:val="20"/>
              </w:rPr>
              <w:t xml:space="preserve">1</w:t>
            </w:r>
          </w:p>
        </w:tc>
        <w:tc>
          <w:tcPr>
            <w:tcW w:w="1666" w:type="dxa"/>
          </w:tcPr>
          <w:p>
            <w:pPr>
              <w:pStyle w:val="0"/>
              <w:jc w:val="center"/>
            </w:pPr>
            <w:r>
              <w:rPr>
                <w:sz w:val="20"/>
              </w:rPr>
              <w:t xml:space="preserve">Квартира</w:t>
            </w:r>
          </w:p>
        </w:tc>
        <w:tc>
          <w:tcPr>
            <w:tcW w:w="2124" w:type="dxa"/>
          </w:tcPr>
          <w:p>
            <w:pPr>
              <w:pStyle w:val="0"/>
              <w:jc w:val="center"/>
            </w:pPr>
            <w:r>
              <w:rPr>
                <w:sz w:val="20"/>
              </w:rPr>
              <w:t xml:space="preserve">безвозмездное пользование, бессрочное</w:t>
            </w:r>
          </w:p>
        </w:tc>
        <w:tc>
          <w:tcPr>
            <w:tcW w:w="1987" w:type="dxa"/>
          </w:tcPr>
          <w:p>
            <w:pPr>
              <w:pStyle w:val="0"/>
              <w:jc w:val="center"/>
            </w:pPr>
            <w:r>
              <w:rPr>
                <w:sz w:val="20"/>
              </w:rPr>
              <w:t xml:space="preserve">фактическое предоставление</w:t>
            </w:r>
          </w:p>
        </w:tc>
        <w:tc>
          <w:tcPr>
            <w:tcW w:w="2636" w:type="dxa"/>
          </w:tcPr>
          <w:p>
            <w:pPr>
              <w:pStyle w:val="0"/>
              <w:jc w:val="center"/>
            </w:pPr>
            <w:r>
              <w:rPr>
                <w:sz w:val="20"/>
              </w:rPr>
              <w:t xml:space="preserve">г. Москва, Краснопресненская наб., д. 15, кв. 10</w:t>
            </w:r>
          </w:p>
        </w:tc>
        <w:tc>
          <w:tcPr>
            <w:tcW w:w="924" w:type="dxa"/>
          </w:tcPr>
          <w:p>
            <w:pPr>
              <w:pStyle w:val="0"/>
              <w:jc w:val="center"/>
            </w:pPr>
            <w:r>
              <w:rPr>
                <w:sz w:val="20"/>
              </w:rPr>
              <w:t xml:space="preserve">120</w:t>
            </w:r>
          </w:p>
        </w:tc>
      </w:tr>
      <w:tr>
        <w:tc>
          <w:tcPr>
            <w:tcW w:w="494" w:type="dxa"/>
          </w:tcPr>
          <w:p>
            <w:pPr>
              <w:pStyle w:val="0"/>
              <w:jc w:val="center"/>
            </w:pPr>
            <w:r>
              <w:rPr>
                <w:sz w:val="20"/>
              </w:rPr>
              <w:t xml:space="preserve">2</w:t>
            </w:r>
          </w:p>
        </w:tc>
        <w:tc>
          <w:tcPr>
            <w:tcW w:w="1666" w:type="dxa"/>
          </w:tcPr>
          <w:p>
            <w:pPr>
              <w:pStyle w:val="0"/>
              <w:jc w:val="center"/>
            </w:pPr>
            <w:r>
              <w:rPr>
                <w:sz w:val="20"/>
              </w:rPr>
              <w:t xml:space="preserve">Жилой дом</w:t>
            </w:r>
          </w:p>
        </w:tc>
        <w:tc>
          <w:tcPr>
            <w:tcW w:w="2124" w:type="dxa"/>
          </w:tcPr>
          <w:p>
            <w:pPr>
              <w:pStyle w:val="0"/>
              <w:jc w:val="center"/>
            </w:pPr>
            <w:r>
              <w:rPr>
                <w:sz w:val="20"/>
              </w:rPr>
              <w:t xml:space="preserve">безвозмездное пользование, бессрочное</w:t>
            </w:r>
          </w:p>
        </w:tc>
        <w:tc>
          <w:tcPr>
            <w:tcW w:w="1987" w:type="dxa"/>
          </w:tcPr>
          <w:p>
            <w:pPr>
              <w:pStyle w:val="0"/>
              <w:jc w:val="center"/>
            </w:pPr>
            <w:r>
              <w:rPr>
                <w:sz w:val="20"/>
              </w:rPr>
              <w:t xml:space="preserve">фактическое предоставление</w:t>
            </w:r>
          </w:p>
        </w:tc>
        <w:tc>
          <w:tcPr>
            <w:tcW w:w="2636" w:type="dxa"/>
          </w:tcPr>
          <w:p>
            <w:pPr>
              <w:pStyle w:val="0"/>
              <w:jc w:val="center"/>
            </w:pPr>
            <w:r>
              <w:rPr>
                <w:sz w:val="20"/>
              </w:rPr>
              <w:t xml:space="preserve">Испания, Каталония, г. Салоу, аллея Хайме И'ель Конкистодор, 4</w:t>
            </w:r>
          </w:p>
        </w:tc>
        <w:tc>
          <w:tcPr>
            <w:tcW w:w="924" w:type="dxa"/>
          </w:tcPr>
          <w:p>
            <w:pPr>
              <w:pStyle w:val="0"/>
              <w:jc w:val="center"/>
            </w:pPr>
            <w:r>
              <w:rPr>
                <w:sz w:val="20"/>
              </w:rPr>
              <w:t xml:space="preserve">150</w:t>
            </w:r>
          </w:p>
        </w:tc>
      </w:tr>
      <w:tr>
        <w:tc>
          <w:tcPr>
            <w:tcW w:w="494" w:type="dxa"/>
          </w:tcPr>
          <w:p>
            <w:pPr>
              <w:pStyle w:val="0"/>
              <w:jc w:val="center"/>
            </w:pPr>
            <w:r>
              <w:rPr>
                <w:sz w:val="20"/>
              </w:rPr>
              <w:t xml:space="preserve">3</w:t>
            </w:r>
          </w:p>
        </w:tc>
        <w:tc>
          <w:tcPr>
            <w:tcW w:w="1666" w:type="dxa"/>
          </w:tcPr>
          <w:p>
            <w:pPr>
              <w:pStyle w:val="0"/>
              <w:jc w:val="center"/>
            </w:pPr>
            <w:r>
              <w:rPr>
                <w:sz w:val="20"/>
              </w:rPr>
              <w:t xml:space="preserve">Земельный участок</w:t>
            </w:r>
          </w:p>
        </w:tc>
        <w:tc>
          <w:tcPr>
            <w:tcW w:w="2124" w:type="dxa"/>
          </w:tcPr>
          <w:p>
            <w:pPr>
              <w:pStyle w:val="0"/>
              <w:jc w:val="center"/>
            </w:pPr>
            <w:r>
              <w:rPr>
                <w:sz w:val="20"/>
              </w:rPr>
              <w:t xml:space="preserve">безвозмездное пользование, бессрочное</w:t>
            </w:r>
          </w:p>
        </w:tc>
        <w:tc>
          <w:tcPr>
            <w:tcW w:w="1987" w:type="dxa"/>
          </w:tcPr>
          <w:p>
            <w:pPr>
              <w:pStyle w:val="0"/>
              <w:jc w:val="center"/>
            </w:pPr>
            <w:r>
              <w:rPr>
                <w:sz w:val="20"/>
              </w:rPr>
              <w:t xml:space="preserve">фактическое предоставление</w:t>
            </w:r>
          </w:p>
        </w:tc>
        <w:tc>
          <w:tcPr>
            <w:tcW w:w="2636" w:type="dxa"/>
          </w:tcPr>
          <w:p>
            <w:pPr>
              <w:pStyle w:val="0"/>
              <w:jc w:val="center"/>
            </w:pPr>
            <w:r>
              <w:rPr>
                <w:sz w:val="20"/>
              </w:rPr>
              <w:t xml:space="preserve">Испания, Каталония, г. Салоу, аллея Хайме, И'ель Конкистодор, 4</w:t>
            </w:r>
          </w:p>
        </w:tc>
        <w:tc>
          <w:tcPr>
            <w:tcW w:w="924" w:type="dxa"/>
          </w:tcPr>
          <w:p>
            <w:pPr>
              <w:pStyle w:val="0"/>
              <w:jc w:val="center"/>
            </w:pPr>
            <w:r>
              <w:rPr>
                <w:sz w:val="20"/>
              </w:rPr>
              <w:t xml:space="preserve">500</w:t>
            </w:r>
          </w:p>
        </w:tc>
      </w:tr>
    </w:tbl>
    <w:p>
      <w:pPr>
        <w:pStyle w:val="0"/>
        <w:jc w:val="both"/>
      </w:pPr>
      <w:r>
        <w:rPr>
          <w:sz w:val="20"/>
        </w:rPr>
      </w:r>
    </w:p>
    <w:p>
      <w:pPr>
        <w:pStyle w:val="1"/>
        <w:jc w:val="both"/>
      </w:pPr>
      <w:r>
        <w:rPr>
          <w:sz w:val="20"/>
        </w:rPr>
        <w:t xml:space="preserve">    --------------------------------</w:t>
      </w:r>
    </w:p>
    <w:bookmarkStart w:id="1520" w:name="P1520"/>
    <w:bookmarkEnd w:id="1520"/>
    <w:p>
      <w:pPr>
        <w:pStyle w:val="1"/>
        <w:jc w:val="both"/>
      </w:pPr>
      <w:r>
        <w:rPr>
          <w:sz w:val="20"/>
        </w:rPr>
        <w:t xml:space="preserve">    &lt;1&gt; Указываются по состоянию на отчетную дату.</w:t>
      </w:r>
    </w:p>
    <w:bookmarkStart w:id="1521" w:name="P1521"/>
    <w:bookmarkEnd w:id="1521"/>
    <w:p>
      <w:pPr>
        <w:pStyle w:val="1"/>
        <w:jc w:val="both"/>
      </w:pPr>
      <w:r>
        <w:rPr>
          <w:sz w:val="20"/>
        </w:rPr>
        <w:t xml:space="preserve">    &lt;2&gt;  Указывается  вид  недвижимого  имущества (земельный участок, жилой</w:t>
      </w:r>
    </w:p>
    <w:p>
      <w:pPr>
        <w:pStyle w:val="1"/>
        <w:jc w:val="both"/>
      </w:pPr>
      <w:r>
        <w:rPr>
          <w:sz w:val="20"/>
        </w:rPr>
        <w:t xml:space="preserve">дом, дача и другие).</w:t>
      </w:r>
    </w:p>
    <w:bookmarkStart w:id="1523" w:name="P1523"/>
    <w:bookmarkEnd w:id="1523"/>
    <w:p>
      <w:pPr>
        <w:pStyle w:val="1"/>
        <w:jc w:val="both"/>
      </w:pPr>
      <w:r>
        <w:rPr>
          <w:sz w:val="20"/>
        </w:rPr>
        <w:t xml:space="preserve">    &lt;3&gt;  Указываются  вид  пользования (аренда, безвозмездное пользование и</w:t>
      </w:r>
    </w:p>
    <w:p>
      <w:pPr>
        <w:pStyle w:val="1"/>
        <w:jc w:val="both"/>
      </w:pPr>
      <w:r>
        <w:rPr>
          <w:sz w:val="20"/>
        </w:rPr>
        <w:t xml:space="preserve">другие) и сроки пользования.</w:t>
      </w:r>
    </w:p>
    <w:bookmarkStart w:id="1525" w:name="P1525"/>
    <w:bookmarkEnd w:id="1525"/>
    <w:p>
      <w:pPr>
        <w:pStyle w:val="1"/>
        <w:jc w:val="both"/>
      </w:pPr>
      <w:r>
        <w:rPr>
          <w:sz w:val="20"/>
        </w:rPr>
        <w:t xml:space="preserve">    &lt;4&gt;    Указываются    основание   пользования   (договор,   фактическое</w:t>
      </w:r>
    </w:p>
    <w:p>
      <w:pPr>
        <w:pStyle w:val="1"/>
        <w:jc w:val="both"/>
      </w:pPr>
      <w:r>
        <w:rPr>
          <w:sz w:val="20"/>
        </w:rPr>
        <w:t xml:space="preserve">предоставление  и другие), а также реквизиты (дата, номер) соответствующего</w:t>
      </w:r>
    </w:p>
    <w:p>
      <w:pPr>
        <w:pStyle w:val="1"/>
        <w:jc w:val="both"/>
      </w:pPr>
      <w:r>
        <w:rPr>
          <w:sz w:val="20"/>
        </w:rPr>
        <w:t xml:space="preserve">договора или акта.</w:t>
      </w:r>
    </w:p>
    <w:p>
      <w:pPr>
        <w:pStyle w:val="1"/>
        <w:jc w:val="both"/>
      </w:pPr>
      <w:r>
        <w:rPr>
          <w:sz w:val="20"/>
        </w:rPr>
      </w:r>
    </w:p>
    <w:p>
      <w:pPr>
        <w:pStyle w:val="1"/>
        <w:jc w:val="both"/>
      </w:pPr>
      <w:r>
        <w:rPr>
          <w:sz w:val="20"/>
        </w:rPr>
        <w:t xml:space="preserve">    5.2. Прочие обязательства </w:t>
      </w:r>
      <w:hyperlink w:history="0" w:anchor="P1560" w:tooltip="&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
        <w:r>
          <w:rPr>
            <w:sz w:val="20"/>
            <w:color w:val="0000ff"/>
          </w:rPr>
          <w:t xml:space="preserve">&lt;1&gt;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0"/>
        <w:gridCol w:w="1918"/>
        <w:gridCol w:w="1540"/>
        <w:gridCol w:w="2043"/>
        <w:gridCol w:w="2002"/>
        <w:gridCol w:w="1917"/>
      </w:tblGrid>
      <w:tr>
        <w:tc>
          <w:tcPr>
            <w:tcW w:w="480" w:type="dxa"/>
          </w:tcPr>
          <w:p>
            <w:pPr>
              <w:pStyle w:val="0"/>
              <w:jc w:val="center"/>
            </w:pPr>
            <w:r>
              <w:rPr>
                <w:sz w:val="20"/>
              </w:rPr>
              <w:t xml:space="preserve">N п/п</w:t>
            </w:r>
          </w:p>
        </w:tc>
        <w:tc>
          <w:tcPr>
            <w:tcW w:w="1918" w:type="dxa"/>
          </w:tcPr>
          <w:p>
            <w:pPr>
              <w:pStyle w:val="0"/>
              <w:jc w:val="center"/>
            </w:pPr>
            <w:r>
              <w:rPr>
                <w:sz w:val="20"/>
              </w:rPr>
              <w:t xml:space="preserve">Содержание обязательства  </w:t>
            </w:r>
            <w:hyperlink w:history="0" w:anchor="P1561" w:tooltip="&lt;2&gt; Указывается существо обязательства (заем, кредит и другие).">
              <w:r>
                <w:rPr>
                  <w:sz w:val="20"/>
                  <w:color w:val="0000ff"/>
                </w:rPr>
                <w:t xml:space="preserve">&lt;2&gt;</w:t>
              </w:r>
            </w:hyperlink>
          </w:p>
        </w:tc>
        <w:tc>
          <w:tcPr>
            <w:tcW w:w="1540" w:type="dxa"/>
          </w:tcPr>
          <w:p>
            <w:pPr>
              <w:pStyle w:val="0"/>
              <w:jc w:val="center"/>
            </w:pPr>
            <w:r>
              <w:rPr>
                <w:sz w:val="20"/>
              </w:rPr>
              <w:t xml:space="preserve">Кредитор (должник) </w:t>
            </w:r>
            <w:hyperlink w:history="0" w:anchor="P1562" w:tooltip="&lt;3&gt; Указывается вторая сторона обязательства: кредитор или должник, его фамилия, имя и отчество (наименование юридического лица), адрес.">
              <w:r>
                <w:rPr>
                  <w:sz w:val="20"/>
                  <w:color w:val="0000ff"/>
                </w:rPr>
                <w:t xml:space="preserve">&lt;3&gt;</w:t>
              </w:r>
            </w:hyperlink>
          </w:p>
        </w:tc>
        <w:tc>
          <w:tcPr>
            <w:tcW w:w="2043" w:type="dxa"/>
          </w:tcPr>
          <w:p>
            <w:pPr>
              <w:pStyle w:val="0"/>
              <w:jc w:val="center"/>
            </w:pPr>
            <w:r>
              <w:rPr>
                <w:sz w:val="20"/>
              </w:rPr>
              <w:t xml:space="preserve">Основание возникновения </w:t>
            </w:r>
            <w:hyperlink w:history="0" w:anchor="P1563" w:tooltip="&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
              <w:r>
                <w:rPr>
                  <w:sz w:val="20"/>
                  <w:color w:val="0000ff"/>
                </w:rPr>
                <w:t xml:space="preserve">&lt;4&gt;</w:t>
              </w:r>
            </w:hyperlink>
          </w:p>
        </w:tc>
        <w:tc>
          <w:tcPr>
            <w:tcW w:w="2002" w:type="dxa"/>
          </w:tcPr>
          <w:p>
            <w:pPr>
              <w:pStyle w:val="0"/>
              <w:jc w:val="center"/>
            </w:pPr>
            <w:r>
              <w:rPr>
                <w:sz w:val="20"/>
              </w:rPr>
              <w:t xml:space="preserve">Сумма обязательства </w:t>
            </w:r>
            <w:hyperlink w:history="0" w:anchor="P1564" w:tooltip="&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
              <w:r>
                <w:rPr>
                  <w:sz w:val="20"/>
                  <w:color w:val="0000ff"/>
                </w:rPr>
                <w:t xml:space="preserve">&lt;5&gt;</w:t>
              </w:r>
            </w:hyperlink>
            <w:r>
              <w:rPr>
                <w:sz w:val="20"/>
              </w:rPr>
              <w:t xml:space="preserve"> (руб.)</w:t>
            </w:r>
          </w:p>
        </w:tc>
        <w:tc>
          <w:tcPr>
            <w:tcW w:w="1917" w:type="dxa"/>
          </w:tcPr>
          <w:p>
            <w:pPr>
              <w:pStyle w:val="0"/>
              <w:jc w:val="center"/>
            </w:pPr>
            <w:r>
              <w:rPr>
                <w:sz w:val="20"/>
              </w:rPr>
              <w:t xml:space="preserve">Условия обязательства </w:t>
            </w:r>
            <w:hyperlink w:history="0" w:anchor="P1565" w:tooltip="&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
              <w:r>
                <w:rPr>
                  <w:sz w:val="20"/>
                  <w:color w:val="0000ff"/>
                </w:rPr>
                <w:t xml:space="preserve">&lt;6&gt;</w:t>
              </w:r>
            </w:hyperlink>
          </w:p>
        </w:tc>
      </w:tr>
      <w:tr>
        <w:tc>
          <w:tcPr>
            <w:tcW w:w="480" w:type="dxa"/>
          </w:tcPr>
          <w:p>
            <w:pPr>
              <w:pStyle w:val="0"/>
              <w:jc w:val="center"/>
            </w:pPr>
            <w:r>
              <w:rPr>
                <w:sz w:val="20"/>
              </w:rPr>
              <w:t xml:space="preserve">1</w:t>
            </w:r>
          </w:p>
        </w:tc>
        <w:tc>
          <w:tcPr>
            <w:tcW w:w="1918" w:type="dxa"/>
          </w:tcPr>
          <w:p>
            <w:pPr>
              <w:pStyle w:val="0"/>
              <w:jc w:val="center"/>
            </w:pPr>
            <w:r>
              <w:rPr>
                <w:sz w:val="20"/>
              </w:rPr>
              <w:t xml:space="preserve">2</w:t>
            </w:r>
          </w:p>
        </w:tc>
        <w:tc>
          <w:tcPr>
            <w:tcW w:w="1540" w:type="dxa"/>
          </w:tcPr>
          <w:p>
            <w:pPr>
              <w:pStyle w:val="0"/>
              <w:jc w:val="center"/>
            </w:pPr>
            <w:r>
              <w:rPr>
                <w:sz w:val="20"/>
              </w:rPr>
              <w:t xml:space="preserve">3</w:t>
            </w:r>
          </w:p>
        </w:tc>
        <w:tc>
          <w:tcPr>
            <w:tcW w:w="2043" w:type="dxa"/>
          </w:tcPr>
          <w:p>
            <w:pPr>
              <w:pStyle w:val="0"/>
              <w:jc w:val="center"/>
            </w:pPr>
            <w:r>
              <w:rPr>
                <w:sz w:val="20"/>
              </w:rPr>
              <w:t xml:space="preserve">4</w:t>
            </w:r>
          </w:p>
        </w:tc>
        <w:tc>
          <w:tcPr>
            <w:tcW w:w="2002" w:type="dxa"/>
          </w:tcPr>
          <w:p>
            <w:pPr>
              <w:pStyle w:val="0"/>
              <w:jc w:val="center"/>
            </w:pPr>
            <w:r>
              <w:rPr>
                <w:sz w:val="20"/>
              </w:rPr>
              <w:t xml:space="preserve">5</w:t>
            </w:r>
          </w:p>
        </w:tc>
        <w:tc>
          <w:tcPr>
            <w:tcW w:w="1917" w:type="dxa"/>
          </w:tcPr>
          <w:p>
            <w:pPr>
              <w:pStyle w:val="0"/>
              <w:jc w:val="center"/>
            </w:pPr>
            <w:r>
              <w:rPr>
                <w:sz w:val="20"/>
              </w:rPr>
              <w:t xml:space="preserve">6</w:t>
            </w:r>
          </w:p>
        </w:tc>
      </w:tr>
      <w:tr>
        <w:tc>
          <w:tcPr>
            <w:tcW w:w="480" w:type="dxa"/>
          </w:tcPr>
          <w:p>
            <w:pPr>
              <w:pStyle w:val="0"/>
              <w:jc w:val="center"/>
            </w:pPr>
            <w:r>
              <w:rPr>
                <w:sz w:val="20"/>
              </w:rPr>
              <w:t xml:space="preserve">1</w:t>
            </w:r>
          </w:p>
        </w:tc>
        <w:tc>
          <w:tcPr>
            <w:tcW w:w="1918" w:type="dxa"/>
          </w:tcPr>
          <w:p>
            <w:pPr>
              <w:pStyle w:val="0"/>
              <w:jc w:val="center"/>
            </w:pPr>
            <w:r>
              <w:rPr>
                <w:sz w:val="20"/>
              </w:rPr>
              <w:t xml:space="preserve">нет</w:t>
            </w:r>
          </w:p>
        </w:tc>
        <w:tc>
          <w:tcPr>
            <w:tcW w:w="1540" w:type="dxa"/>
          </w:tcPr>
          <w:p>
            <w:pPr>
              <w:pStyle w:val="0"/>
              <w:jc w:val="center"/>
            </w:pPr>
            <w:r>
              <w:rPr>
                <w:sz w:val="20"/>
              </w:rPr>
            </w:r>
          </w:p>
        </w:tc>
        <w:tc>
          <w:tcPr>
            <w:tcW w:w="2043" w:type="dxa"/>
          </w:tcPr>
          <w:p>
            <w:pPr>
              <w:pStyle w:val="0"/>
              <w:jc w:val="center"/>
            </w:pPr>
            <w:r>
              <w:rPr>
                <w:sz w:val="20"/>
              </w:rPr>
            </w:r>
          </w:p>
        </w:tc>
        <w:tc>
          <w:tcPr>
            <w:tcW w:w="2002" w:type="dxa"/>
          </w:tcPr>
          <w:p>
            <w:pPr>
              <w:pStyle w:val="0"/>
              <w:jc w:val="center"/>
            </w:pPr>
            <w:r>
              <w:rPr>
                <w:sz w:val="20"/>
              </w:rPr>
            </w:r>
          </w:p>
        </w:tc>
        <w:tc>
          <w:tcPr>
            <w:tcW w:w="1917" w:type="dxa"/>
          </w:tcPr>
          <w:p>
            <w:pPr>
              <w:pStyle w:val="0"/>
              <w:jc w:val="center"/>
            </w:pPr>
            <w:r>
              <w:rPr>
                <w:sz w:val="20"/>
              </w:rPr>
            </w:r>
          </w:p>
        </w:tc>
      </w:tr>
    </w:tbl>
    <w:p>
      <w:pPr>
        <w:pStyle w:val="0"/>
        <w:jc w:val="both"/>
      </w:pPr>
      <w:r>
        <w:rPr>
          <w:sz w:val="20"/>
        </w:rPr>
      </w:r>
    </w:p>
    <w:p>
      <w:pPr>
        <w:pStyle w:val="1"/>
        <w:jc w:val="both"/>
      </w:pPr>
      <w:r>
        <w:rPr>
          <w:sz w:val="20"/>
        </w:rPr>
        <w:t xml:space="preserve">    Достоверность и полноту настоящих сведений подтверждаю.</w:t>
      </w:r>
    </w:p>
    <w:p>
      <w:pPr>
        <w:pStyle w:val="1"/>
        <w:jc w:val="both"/>
      </w:pPr>
      <w:r>
        <w:rPr>
          <w:sz w:val="20"/>
        </w:rPr>
      </w:r>
    </w:p>
    <w:p>
      <w:pPr>
        <w:pStyle w:val="1"/>
        <w:jc w:val="both"/>
      </w:pPr>
      <w:r>
        <w:rPr>
          <w:sz w:val="20"/>
        </w:rPr>
        <w:t xml:space="preserve">                    13</w:t>
      </w:r>
    </w:p>
    <w:p>
      <w:pPr>
        <w:pStyle w:val="1"/>
        <w:jc w:val="both"/>
      </w:pPr>
      <w:r>
        <w:rPr>
          <w:sz w:val="20"/>
        </w:rPr>
        <w:t xml:space="preserve">"__" ____________ 20-- г. _________________________________________________</w:t>
      </w:r>
    </w:p>
    <w:p>
      <w:pPr>
        <w:pStyle w:val="1"/>
        <w:jc w:val="both"/>
      </w:pPr>
      <w:r>
        <w:rPr>
          <w:sz w:val="20"/>
        </w:rPr>
        <w:t xml:space="preserve">                          (подпись федерального государственного служащего)</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(Ф.И.О. и подпись лица, принявшего справку)</w:t>
      </w:r>
    </w:p>
    <w:p>
      <w:pPr>
        <w:pStyle w:val="0"/>
        <w:jc w:val="center"/>
      </w:pPr>
      <w:r>
        <w:rPr>
          <w:sz w:val="20"/>
        </w:rPr>
      </w:r>
    </w:p>
    <w:p>
      <w:pPr>
        <w:pStyle w:val="0"/>
        <w:ind w:firstLine="540"/>
        <w:jc w:val="both"/>
      </w:pPr>
      <w:r>
        <w:rPr>
          <w:sz w:val="20"/>
        </w:rPr>
        <w:t xml:space="preserve">--------------------------------</w:t>
      </w:r>
    </w:p>
    <w:bookmarkStart w:id="1560" w:name="P1560"/>
    <w:bookmarkEnd w:id="1560"/>
    <w:p>
      <w:pPr>
        <w:pStyle w:val="0"/>
        <w:spacing w:before="200" w:line-rule="auto"/>
        <w:ind w:firstLine="540"/>
        <w:jc w:val="both"/>
      </w:pPr>
      <w:r>
        <w:rPr>
          <w:sz w:val="20"/>
        </w:rPr>
        <w:t xml:space="preserve">&lt;1&gt;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bookmarkStart w:id="1561" w:name="P1561"/>
    <w:bookmarkEnd w:id="1561"/>
    <w:p>
      <w:pPr>
        <w:pStyle w:val="0"/>
        <w:spacing w:before="200" w:line-rule="auto"/>
        <w:ind w:firstLine="540"/>
        <w:jc w:val="both"/>
      </w:pPr>
      <w:r>
        <w:rPr>
          <w:sz w:val="20"/>
        </w:rPr>
        <w:t xml:space="preserve">&lt;2&gt; Указывается существо обязательства (заем, кредит и другие).</w:t>
      </w:r>
    </w:p>
    <w:bookmarkStart w:id="1562" w:name="P1562"/>
    <w:bookmarkEnd w:id="1562"/>
    <w:p>
      <w:pPr>
        <w:pStyle w:val="0"/>
        <w:spacing w:before="200" w:line-rule="auto"/>
        <w:ind w:firstLine="540"/>
        <w:jc w:val="both"/>
      </w:pPr>
      <w:r>
        <w:rPr>
          <w:sz w:val="20"/>
        </w:rPr>
        <w:t xml:space="preserve">&lt;3&gt; Указывается вторая сторона обязательства: кредитор или должник, его фамилия, имя и отчество (наименование юридического лица), адрес.</w:t>
      </w:r>
    </w:p>
    <w:bookmarkStart w:id="1563" w:name="P1563"/>
    <w:bookmarkEnd w:id="1563"/>
    <w:p>
      <w:pPr>
        <w:pStyle w:val="0"/>
        <w:spacing w:before="200" w:line-rule="auto"/>
        <w:ind w:firstLine="540"/>
        <w:jc w:val="both"/>
      </w:pPr>
      <w:r>
        <w:rPr>
          <w:sz w:val="20"/>
        </w:rPr>
        <w:t xml:space="preserve">&lt;4&gt;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bookmarkStart w:id="1564" w:name="P1564"/>
    <w:bookmarkEnd w:id="1564"/>
    <w:p>
      <w:pPr>
        <w:pStyle w:val="0"/>
        <w:spacing w:before="200" w:line-rule="auto"/>
        <w:ind w:firstLine="540"/>
        <w:jc w:val="both"/>
      </w:pPr>
      <w:r>
        <w:rPr>
          <w:sz w:val="20"/>
        </w:rPr>
        <w:t xml:space="preserve">&lt;5&gt;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bookmarkStart w:id="1565" w:name="P1565"/>
    <w:bookmarkEnd w:id="1565"/>
    <w:p>
      <w:pPr>
        <w:pStyle w:val="0"/>
        <w:spacing w:before="200" w:line-rule="auto"/>
        <w:ind w:firstLine="540"/>
        <w:jc w:val="both"/>
      </w:pPr>
      <w:r>
        <w:rPr>
          <w:sz w:val="20"/>
        </w:rPr>
        <w:t xml:space="preserve">&lt;6&gt;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4</w:t>
      </w:r>
    </w:p>
    <w:p>
      <w:pPr>
        <w:pStyle w:val="0"/>
        <w:jc w:val="right"/>
      </w:pPr>
      <w:r>
        <w:rPr>
          <w:sz w:val="20"/>
        </w:rPr>
        <w:t xml:space="preserve">к Памятке по заполнению</w:t>
      </w:r>
    </w:p>
    <w:p>
      <w:pPr>
        <w:pStyle w:val="0"/>
        <w:jc w:val="right"/>
      </w:pPr>
      <w:r>
        <w:rPr>
          <w:sz w:val="20"/>
        </w:rPr>
        <w:t xml:space="preserve">Справок о доходах, о расходах,</w:t>
      </w:r>
    </w:p>
    <w:p>
      <w:pPr>
        <w:pStyle w:val="0"/>
        <w:jc w:val="right"/>
      </w:pPr>
      <w:r>
        <w:rPr>
          <w:sz w:val="20"/>
        </w:rPr>
        <w:t xml:space="preserve">об имуществе и обязательствах</w:t>
      </w:r>
    </w:p>
    <w:p>
      <w:pPr>
        <w:pStyle w:val="0"/>
        <w:jc w:val="right"/>
      </w:pPr>
      <w:r>
        <w:rPr>
          <w:sz w:val="20"/>
        </w:rPr>
        <w:t xml:space="preserve">имущественного характера</w:t>
      </w:r>
    </w:p>
    <w:p>
      <w:pPr>
        <w:pStyle w:val="0"/>
        <w:jc w:val="right"/>
      </w:pPr>
      <w:r>
        <w:rPr>
          <w:sz w:val="20"/>
        </w:rPr>
        <w:t xml:space="preserve">в Министерстве финансов</w:t>
      </w:r>
    </w:p>
    <w:p>
      <w:pPr>
        <w:pStyle w:val="0"/>
        <w:jc w:val="right"/>
      </w:pPr>
      <w:r>
        <w:rPr>
          <w:sz w:val="20"/>
        </w:rPr>
        <w:t xml:space="preserve">Российской Федерации</w:t>
      </w:r>
    </w:p>
    <w:p>
      <w:pPr>
        <w:pStyle w:val="0"/>
        <w:jc w:val="center"/>
      </w:pPr>
      <w:r>
        <w:rPr>
          <w:sz w:val="20"/>
        </w:rPr>
      </w:r>
    </w:p>
    <w:p>
      <w:pPr>
        <w:pStyle w:val="1"/>
        <w:jc w:val="both"/>
      </w:pPr>
      <w:r>
        <w:rPr>
          <w:sz w:val="20"/>
        </w:rPr>
        <w:t xml:space="preserve">                                                         УТВЕРЖДЕНА</w:t>
      </w:r>
    </w:p>
    <w:p>
      <w:pPr>
        <w:pStyle w:val="1"/>
        <w:jc w:val="both"/>
      </w:pPr>
      <w:r>
        <w:rPr>
          <w:sz w:val="20"/>
        </w:rPr>
        <w:t xml:space="preserve">                                                      Указом Президента</w:t>
      </w:r>
    </w:p>
    <w:p>
      <w:pPr>
        <w:pStyle w:val="1"/>
        <w:jc w:val="both"/>
      </w:pPr>
      <w:r>
        <w:rPr>
          <w:sz w:val="20"/>
        </w:rPr>
        <w:t xml:space="preserve">                                                    Российской Федерации</w:t>
      </w:r>
    </w:p>
    <w:p>
      <w:pPr>
        <w:pStyle w:val="1"/>
        <w:jc w:val="both"/>
      </w:pPr>
      <w:r>
        <w:rPr>
          <w:sz w:val="20"/>
        </w:rPr>
        <w:t xml:space="preserve">                                                  от 2 апреля 2013 г. N 310</w:t>
      </w:r>
    </w:p>
    <w:p>
      <w:pPr>
        <w:pStyle w:val="1"/>
        <w:jc w:val="both"/>
      </w:pPr>
      <w:r>
        <w:rPr>
          <w:sz w:val="20"/>
        </w:rPr>
      </w:r>
    </w:p>
    <w:p>
      <w:pPr>
        <w:pStyle w:val="1"/>
        <w:jc w:val="both"/>
      </w:pPr>
      <w:r>
        <w:rPr>
          <w:sz w:val="20"/>
        </w:rPr>
        <w:t xml:space="preserve">           В Отдел кадров по работе со службами и организациями,</w:t>
      </w:r>
    </w:p>
    <w:p>
      <w:pPr>
        <w:pStyle w:val="1"/>
        <w:jc w:val="both"/>
      </w:pPr>
      <w:r>
        <w:rPr>
          <w:sz w:val="20"/>
        </w:rPr>
        <w:t xml:space="preserve">         находящимися в ведении Минфина России, Административного</w:t>
      </w:r>
    </w:p>
    <w:p>
      <w:pPr>
        <w:pStyle w:val="1"/>
        <w:jc w:val="both"/>
      </w:pPr>
      <w:r>
        <w:rPr>
          <w:sz w:val="20"/>
        </w:rPr>
        <w:t xml:space="preserve">          департамента Министерства финансов Российской Федерации</w:t>
      </w:r>
    </w:p>
    <w:p>
      <w:pPr>
        <w:pStyle w:val="1"/>
        <w:jc w:val="both"/>
      </w:pPr>
      <w:r>
        <w:rPr>
          <w:sz w:val="20"/>
        </w:rPr>
        <w:t xml:space="preserve">     -----------------------------------------------------------------</w:t>
      </w:r>
    </w:p>
    <w:p>
      <w:pPr>
        <w:pStyle w:val="1"/>
        <w:jc w:val="both"/>
      </w:pPr>
      <w:r>
        <w:rPr>
          <w:sz w:val="20"/>
        </w:rPr>
        <w:t xml:space="preserve">      (указывается наименование кадрового подразделения федерального</w:t>
      </w:r>
    </w:p>
    <w:p>
      <w:pPr>
        <w:pStyle w:val="1"/>
        <w:jc w:val="both"/>
      </w:pPr>
      <w:r>
        <w:rPr>
          <w:sz w:val="20"/>
        </w:rPr>
        <w:t xml:space="preserve">                  государственного органа или организации)</w:t>
      </w:r>
    </w:p>
    <w:p>
      <w:pPr>
        <w:pStyle w:val="1"/>
        <w:jc w:val="both"/>
      </w:pPr>
      <w:r>
        <w:rPr>
          <w:sz w:val="20"/>
        </w:rPr>
      </w:r>
    </w:p>
    <w:p>
      <w:pPr>
        <w:pStyle w:val="1"/>
        <w:jc w:val="both"/>
      </w:pPr>
      <w:r>
        <w:rPr>
          <w:sz w:val="20"/>
        </w:rPr>
        <w:t xml:space="preserve">                                  СПРАВКА</w:t>
      </w:r>
    </w:p>
    <w:p>
      <w:pPr>
        <w:pStyle w:val="1"/>
        <w:jc w:val="both"/>
      </w:pPr>
      <w:r>
        <w:rPr>
          <w:sz w:val="20"/>
        </w:rPr>
        <w:t xml:space="preserve">          о расходах лица, замещающего государственную должность</w:t>
      </w:r>
    </w:p>
    <w:p>
      <w:pPr>
        <w:pStyle w:val="1"/>
        <w:jc w:val="both"/>
      </w:pPr>
      <w:r>
        <w:rPr>
          <w:sz w:val="20"/>
        </w:rPr>
        <w:t xml:space="preserve">     Российской Федерации, иного лица по каждой сделке по приобретению</w:t>
      </w:r>
    </w:p>
    <w:p>
      <w:pPr>
        <w:pStyle w:val="1"/>
        <w:jc w:val="both"/>
      </w:pPr>
      <w:r>
        <w:rPr>
          <w:sz w:val="20"/>
        </w:rPr>
        <w:t xml:space="preserve">      земельного участка, другого объекта недвижимости, транспортного</w:t>
      </w:r>
    </w:p>
    <w:p>
      <w:pPr>
        <w:pStyle w:val="1"/>
        <w:jc w:val="both"/>
      </w:pPr>
      <w:r>
        <w:rPr>
          <w:sz w:val="20"/>
        </w:rPr>
        <w:t xml:space="preserve">       средства, ценных бумаг, акций (долей участия, паев в уставных</w:t>
      </w:r>
    </w:p>
    <w:p>
      <w:pPr>
        <w:pStyle w:val="1"/>
        <w:jc w:val="both"/>
      </w:pPr>
      <w:r>
        <w:rPr>
          <w:sz w:val="20"/>
        </w:rPr>
        <w:t xml:space="preserve">       (складочных) капиталах организаций) и об источниках получения</w:t>
      </w:r>
    </w:p>
    <w:p>
      <w:pPr>
        <w:pStyle w:val="1"/>
        <w:jc w:val="both"/>
      </w:pPr>
      <w:r>
        <w:rPr>
          <w:sz w:val="20"/>
        </w:rPr>
        <w:t xml:space="preserve">          средств, за счет которых совершена указанная сделка </w:t>
      </w:r>
      <w:hyperlink w:history="0" w:anchor="P1680" w:tooltip="&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
        <w:r>
          <w:rPr>
            <w:sz w:val="20"/>
            <w:color w:val="0000ff"/>
          </w:rPr>
          <w:t xml:space="preserve">&lt;1&gt;</w:t>
        </w:r>
      </w:hyperlink>
    </w:p>
    <w:p>
      <w:pPr>
        <w:pStyle w:val="1"/>
        <w:jc w:val="both"/>
      </w:pPr>
      <w:r>
        <w:rPr>
          <w:sz w:val="20"/>
        </w:rPr>
      </w:r>
    </w:p>
    <w:p>
      <w:pPr>
        <w:pStyle w:val="1"/>
        <w:jc w:val="both"/>
      </w:pPr>
      <w:r>
        <w:rPr>
          <w:sz w:val="20"/>
        </w:rPr>
        <w:t xml:space="preserve">                Семенов Семен Семенович, 15 мая 1980 года рождения</w:t>
      </w:r>
    </w:p>
    <w:p>
      <w:pPr>
        <w:pStyle w:val="1"/>
        <w:jc w:val="both"/>
      </w:pPr>
      <w:r>
        <w:rPr>
          <w:sz w:val="20"/>
        </w:rPr>
        <w:t xml:space="preserve">    Я, -------------------------------------------------------------------,</w:t>
      </w:r>
    </w:p>
    <w:p>
      <w:pPr>
        <w:pStyle w:val="1"/>
        <w:jc w:val="both"/>
      </w:pPr>
      <w:r>
        <w:rPr>
          <w:sz w:val="20"/>
        </w:rPr>
        <w:t xml:space="preserve">                     (фамилия, имя, отчество, дата рождения)</w:t>
      </w:r>
    </w:p>
    <w:p>
      <w:pPr>
        <w:pStyle w:val="1"/>
        <w:jc w:val="both"/>
      </w:pPr>
      <w:r>
        <w:rPr>
          <w:sz w:val="20"/>
        </w:rPr>
        <w:t xml:space="preserve"> Министерство финансов Российской Федерации, Административный департамент,</w:t>
      </w:r>
    </w:p>
    <w:p>
      <w:pPr>
        <w:pStyle w:val="1"/>
        <w:jc w:val="both"/>
      </w:pPr>
      <w:r>
        <w:rPr>
          <w:sz w:val="20"/>
        </w:rPr>
        <w:t xml:space="preserve">                  Отдел имущественных отношений, Советник</w:t>
      </w:r>
    </w:p>
    <w:p>
      <w:pPr>
        <w:pStyle w:val="1"/>
        <w:jc w:val="both"/>
      </w:pPr>
      <w:r>
        <w:rPr>
          <w:sz w:val="20"/>
        </w:rPr>
        <w:t xml:space="preserve">---------------------------------------------------------------------------</w:t>
      </w:r>
    </w:p>
    <w:p>
      <w:pPr>
        <w:pStyle w:val="1"/>
        <w:jc w:val="both"/>
      </w:pPr>
      <w:r>
        <w:rPr>
          <w:sz w:val="20"/>
        </w:rPr>
        <w:t xml:space="preserve">              (место службы (работы) и занимаемая должность)</w:t>
      </w:r>
    </w:p>
    <w:p>
      <w:pPr>
        <w:pStyle w:val="1"/>
        <w:jc w:val="both"/>
      </w:pPr>
      <w:r>
        <w:rPr>
          <w:sz w:val="20"/>
        </w:rPr>
        <w:t xml:space="preserve">                              г. Москва, ул. Нижегородская, д. 1, кв. 1</w:t>
      </w:r>
    </w:p>
    <w:p>
      <w:pPr>
        <w:pStyle w:val="1"/>
        <w:jc w:val="both"/>
      </w:pPr>
      <w:r>
        <w:rPr>
          <w:sz w:val="20"/>
        </w:rPr>
        <w:t xml:space="preserve">проживающий(ая) по адресу: ------------------------------------------------</w:t>
      </w:r>
    </w:p>
    <w:p>
      <w:pPr>
        <w:pStyle w:val="1"/>
        <w:jc w:val="both"/>
      </w:pPr>
      <w:r>
        <w:rPr>
          <w:sz w:val="20"/>
        </w:rPr>
        <w:t xml:space="preserve">                             (адрес места жительства и (или) регистрации)</w:t>
      </w:r>
    </w:p>
    <w:p>
      <w:pPr>
        <w:pStyle w:val="1"/>
        <w:jc w:val="both"/>
      </w:pPr>
      <w:r>
        <w:rPr>
          <w:sz w:val="20"/>
        </w:rPr>
        <w:t xml:space="preserve">                                              12                     12</w:t>
      </w:r>
    </w:p>
    <w:p>
      <w:pPr>
        <w:pStyle w:val="1"/>
        <w:jc w:val="both"/>
      </w:pPr>
      <w:r>
        <w:rPr>
          <w:sz w:val="20"/>
        </w:rPr>
        <w:t xml:space="preserve">сообщаю, что  в отчетный  период с 1 января 20--  г. по 31 декабря 20--  г.</w:t>
      </w:r>
    </w:p>
    <w:p>
      <w:pPr>
        <w:pStyle w:val="1"/>
        <w:jc w:val="both"/>
      </w:pPr>
      <w:r>
        <w:rPr>
          <w:sz w:val="20"/>
        </w:rPr>
        <w:t xml:space="preserve">                    мною, Семеновым Семеном Семеновичем</w:t>
      </w:r>
    </w:p>
    <w:p>
      <w:pPr>
        <w:pStyle w:val="1"/>
        <w:jc w:val="both"/>
      </w:pPr>
      <w:r>
        <w:rPr>
          <w:sz w:val="20"/>
        </w:rPr>
        <w:t xml:space="preserve">---------------------------------------------------------------------------</w:t>
      </w:r>
    </w:p>
    <w:p>
      <w:pPr>
        <w:pStyle w:val="1"/>
        <w:jc w:val="both"/>
      </w:pPr>
      <w:r>
        <w:rPr>
          <w:sz w:val="20"/>
        </w:rPr>
        <w:t xml:space="preserve">       (мною, супругой (супругом), несовершеннолетним ребенком </w:t>
      </w:r>
      <w:hyperlink w:history="0" w:anchor="P1681" w:tooltip="&lt;2&g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
        <w:r>
          <w:rPr>
            <w:sz w:val="20"/>
            <w:color w:val="0000ff"/>
          </w:rPr>
          <w:t xml:space="preserve">&lt;2&gt;</w:t>
        </w:r>
      </w:hyperlink>
      <w:r>
        <w:rPr>
          <w:sz w:val="20"/>
        </w:rPr>
        <w:t xml:space="preserve">)</w:t>
      </w:r>
    </w:p>
    <w:p>
      <w:pPr>
        <w:pStyle w:val="1"/>
        <w:jc w:val="both"/>
      </w:pPr>
      <w:r>
        <w:rPr>
          <w:sz w:val="20"/>
        </w:rPr>
        <w:t xml:space="preserve">                            1-комнатная квартира по адресу: Москва,</w:t>
      </w:r>
    </w:p>
    <w:p>
      <w:pPr>
        <w:pStyle w:val="1"/>
        <w:jc w:val="both"/>
      </w:pPr>
      <w:r>
        <w:rPr>
          <w:sz w:val="20"/>
        </w:rPr>
        <w:t xml:space="preserve">                                ул. Нижегородская, д. 1, кв. 2,</w:t>
      </w:r>
    </w:p>
    <w:p>
      <w:pPr>
        <w:pStyle w:val="1"/>
        <w:jc w:val="both"/>
      </w:pPr>
      <w:r>
        <w:rPr>
          <w:sz w:val="20"/>
        </w:rPr>
        <w:t xml:space="preserve">приобретен(но, ны) --------------------------------------------------------</w:t>
      </w:r>
    </w:p>
    <w:p>
      <w:pPr>
        <w:pStyle w:val="1"/>
        <w:jc w:val="both"/>
      </w:pPr>
      <w:r>
        <w:rPr>
          <w:sz w:val="20"/>
        </w:rPr>
        <w:t xml:space="preserve">                        (земельный участок, другой объект недвижимости,</w:t>
      </w:r>
    </w:p>
    <w:p>
      <w:pPr>
        <w:pStyle w:val="1"/>
        <w:jc w:val="both"/>
      </w:pPr>
      <w:r>
        <w:rPr>
          <w:sz w:val="20"/>
        </w:rPr>
        <w:t xml:space="preserve">                                    транспортное средство,</w:t>
      </w:r>
    </w:p>
    <w:p>
      <w:pPr>
        <w:pStyle w:val="1"/>
        <w:jc w:val="both"/>
      </w:pPr>
      <w:r>
        <w:rPr>
          <w:sz w:val="20"/>
        </w:rPr>
        <w:t xml:space="preserve">                   общей площадью 31,9 квадратных метра</w:t>
      </w:r>
    </w:p>
    <w:p>
      <w:pPr>
        <w:pStyle w:val="1"/>
        <w:jc w:val="both"/>
      </w:pPr>
      <w:r>
        <w:rPr>
          <w:sz w:val="20"/>
        </w:rPr>
        <w:t xml:space="preserve">---------------------------------------------------------------------------</w:t>
      </w:r>
    </w:p>
    <w:p>
      <w:pPr>
        <w:pStyle w:val="1"/>
        <w:jc w:val="both"/>
      </w:pPr>
      <w:r>
        <w:rPr>
          <w:sz w:val="20"/>
        </w:rPr>
        <w:t xml:space="preserve">            ценные бумаги, акции (доли участия, паи в уставных</w:t>
      </w:r>
    </w:p>
    <w:p>
      <w:pPr>
        <w:pStyle w:val="1"/>
        <w:jc w:val="both"/>
      </w:pPr>
      <w:r>
        <w:rPr>
          <w:sz w:val="20"/>
        </w:rPr>
        <w:t xml:space="preserve">                    (складочных) капиталах организаций)</w:t>
      </w:r>
    </w:p>
    <w:p>
      <w:pPr>
        <w:pStyle w:val="1"/>
        <w:jc w:val="both"/>
      </w:pPr>
      <w:r>
        <w:rPr>
          <w:sz w:val="20"/>
        </w:rPr>
        <w:t xml:space="preserve">на основании договора купли-продажи от 01.10.2012 (договор зарегистрирован</w:t>
      </w:r>
    </w:p>
    <w:p>
      <w:pPr>
        <w:pStyle w:val="1"/>
        <w:jc w:val="both"/>
      </w:pPr>
      <w:r>
        <w:rPr>
          <w:sz w:val="20"/>
        </w:rPr>
        <w:t xml:space="preserve">---------------------------------------------------------------------------</w:t>
      </w:r>
    </w:p>
    <w:p>
      <w:pPr>
        <w:pStyle w:val="1"/>
        <w:jc w:val="both"/>
      </w:pPr>
      <w:r>
        <w:rPr>
          <w:sz w:val="20"/>
        </w:rPr>
        <w:t xml:space="preserve">                      (договор купли-продажи или иное</w:t>
      </w:r>
    </w:p>
    <w:p>
      <w:pPr>
        <w:pStyle w:val="1"/>
        <w:jc w:val="both"/>
      </w:pPr>
      <w:r>
        <w:rPr>
          <w:sz w:val="20"/>
        </w:rPr>
        <w:t xml:space="preserve">       в Управлении федеральной службы государственной регистрации,</w:t>
      </w:r>
    </w:p>
    <w:p>
      <w:pPr>
        <w:pStyle w:val="1"/>
        <w:jc w:val="both"/>
      </w:pPr>
      <w:r>
        <w:rPr>
          <w:sz w:val="20"/>
        </w:rPr>
        <w:t xml:space="preserve">---------------------------------------------------------------------------</w:t>
      </w:r>
    </w:p>
    <w:p>
      <w:pPr>
        <w:pStyle w:val="1"/>
        <w:jc w:val="both"/>
      </w:pPr>
      <w:r>
        <w:rPr>
          <w:sz w:val="20"/>
        </w:rPr>
        <w:t xml:space="preserve">  предусмотренное законом основание приобретения права собственности &lt;</w:t>
      </w:r>
      <w:hyperlink w:history="0" w:anchor="P1682" w:tooltip="&lt;3&gt; К справке прилагается копия договора или иного документа о приобретении права собственности.">
        <w:r>
          <w:rPr>
            <w:sz w:val="20"/>
            <w:color w:val="0000ff"/>
          </w:rPr>
          <w:t xml:space="preserve">3</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кадастра   и   картографии   по   городу    Москве,    номер    регистрации</w:t>
      </w:r>
    </w:p>
    <w:p>
      <w:pPr>
        <w:pStyle w:val="1"/>
        <w:jc w:val="both"/>
      </w:pPr>
      <w:r>
        <w:rPr>
          <w:sz w:val="20"/>
        </w:rPr>
        <w:t xml:space="preserve">---------------------------------------------------------------------------</w:t>
      </w:r>
    </w:p>
    <w:p>
      <w:pPr>
        <w:pStyle w:val="1"/>
        <w:jc w:val="both"/>
      </w:pPr>
      <w:r>
        <w:rPr>
          <w:sz w:val="20"/>
        </w:rPr>
        <w:t xml:space="preserve">77-77-07/015/2012-215 от 20.10.2012).</w:t>
      </w:r>
    </w:p>
    <w:p>
      <w:pPr>
        <w:pStyle w:val="1"/>
        <w:jc w:val="both"/>
      </w:pPr>
      <w:r>
        <w:rPr>
          <w:sz w:val="20"/>
        </w:rPr>
        <w:t xml:space="preserve">---------------------------------------------------------------------------</w:t>
      </w:r>
    </w:p>
    <w:p>
      <w:pPr>
        <w:pStyle w:val="1"/>
        <w:jc w:val="both"/>
      </w:pPr>
      <w:r>
        <w:rPr>
          <w:sz w:val="20"/>
        </w:rPr>
        <w:t xml:space="preserve">                    5 500 000 (пять миллионов пятьсот тысяч)</w:t>
      </w:r>
    </w:p>
    <w:p>
      <w:pPr>
        <w:pStyle w:val="1"/>
        <w:jc w:val="both"/>
      </w:pPr>
      <w:r>
        <w:rPr>
          <w:sz w:val="20"/>
        </w:rPr>
        <w:t xml:space="preserve">Сумма сделки -----------------------------------------------------  рублей.</w:t>
      </w:r>
    </w:p>
    <w:p>
      <w:pPr>
        <w:pStyle w:val="1"/>
        <w:jc w:val="both"/>
      </w:pPr>
      <w:r>
        <w:rPr>
          <w:sz w:val="20"/>
        </w:rPr>
      </w:r>
    </w:p>
    <w:p>
      <w:pPr>
        <w:pStyle w:val="1"/>
        <w:jc w:val="both"/>
      </w:pPr>
      <w:r>
        <w:rPr>
          <w:sz w:val="20"/>
        </w:rPr>
        <w:t xml:space="preserve">Источниками получения  средств,  за  счет  которых  приобретено  имущество,</w:t>
      </w:r>
    </w:p>
    <w:p>
      <w:pPr>
        <w:pStyle w:val="1"/>
        <w:jc w:val="both"/>
      </w:pPr>
      <w:r>
        <w:rPr>
          <w:sz w:val="20"/>
        </w:rPr>
        <w:t xml:space="preserve">являются  </w:t>
      </w:r>
      <w:hyperlink w:history="0" w:anchor="P1683" w:tooltip="&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w:r>
          <w:rPr>
            <w:sz w:val="20"/>
            <w:color w:val="0000ff"/>
          </w:rPr>
          <w:t xml:space="preserve">&lt;4&gt;</w:t>
        </w:r>
      </w:hyperlink>
      <w:r>
        <w:rPr>
          <w:sz w:val="20"/>
        </w:rPr>
        <w:t xml:space="preserve">:</w:t>
      </w:r>
    </w:p>
    <w:p>
      <w:pPr>
        <w:pStyle w:val="1"/>
        <w:jc w:val="both"/>
      </w:pPr>
      <w:r>
        <w:rPr>
          <w:sz w:val="20"/>
        </w:rPr>
        <w:t xml:space="preserve">- мой доход по основному месту работы в 2009 - 2012 гг. в сумме 4 000 000</w:t>
      </w:r>
    </w:p>
    <w:p>
      <w:pPr>
        <w:pStyle w:val="1"/>
        <w:jc w:val="both"/>
      </w:pPr>
      <w:r>
        <w:rPr>
          <w:sz w:val="20"/>
        </w:rPr>
        <w:t xml:space="preserve">---------------------------------------------------------------------------</w:t>
      </w:r>
    </w:p>
    <w:p>
      <w:pPr>
        <w:pStyle w:val="1"/>
        <w:jc w:val="both"/>
      </w:pPr>
      <w:r>
        <w:rPr>
          <w:sz w:val="20"/>
        </w:rPr>
        <w:t xml:space="preserve">руб.,</w:t>
      </w:r>
    </w:p>
    <w:p>
      <w:pPr>
        <w:pStyle w:val="1"/>
        <w:jc w:val="both"/>
      </w:pPr>
      <w:r>
        <w:rPr>
          <w:sz w:val="20"/>
        </w:rPr>
        <w:t xml:space="preserve">---------------------------------------------------------------------------</w:t>
      </w:r>
    </w:p>
    <w:p>
      <w:pPr>
        <w:pStyle w:val="1"/>
        <w:jc w:val="both"/>
      </w:pPr>
      <w:r>
        <w:rPr>
          <w:sz w:val="20"/>
        </w:rPr>
        <w:t xml:space="preserve">- доход по основному месту работы моей супруги Семеновой Анны Борисовны</w:t>
      </w:r>
    </w:p>
    <w:p>
      <w:pPr>
        <w:pStyle w:val="1"/>
        <w:jc w:val="both"/>
      </w:pPr>
      <w:r>
        <w:rPr>
          <w:sz w:val="20"/>
        </w:rPr>
        <w:t xml:space="preserve">---------------------------------------------------------------------------</w:t>
      </w:r>
    </w:p>
    <w:p>
      <w:pPr>
        <w:pStyle w:val="1"/>
        <w:jc w:val="both"/>
      </w:pPr>
      <w:r>
        <w:rPr>
          <w:sz w:val="20"/>
        </w:rPr>
        <w:t xml:space="preserve">(проживающей по адресу г. Москва, ул. Нижегородская, д. 1. кв. 1)</w:t>
      </w:r>
    </w:p>
    <w:p>
      <w:pPr>
        <w:pStyle w:val="1"/>
        <w:jc w:val="both"/>
      </w:pPr>
      <w:r>
        <w:rPr>
          <w:sz w:val="20"/>
        </w:rPr>
        <w:t xml:space="preserve">---------------------------------------------------------------------------</w:t>
      </w:r>
    </w:p>
    <w:p>
      <w:pPr>
        <w:pStyle w:val="1"/>
        <w:jc w:val="both"/>
      </w:pPr>
      <w:r>
        <w:rPr>
          <w:sz w:val="20"/>
        </w:rPr>
        <w:t xml:space="preserve">в 2009 - 2012 гг. в сумме 125 000 руб.,</w:t>
      </w:r>
    </w:p>
    <w:p>
      <w:pPr>
        <w:pStyle w:val="1"/>
        <w:jc w:val="both"/>
      </w:pPr>
      <w:r>
        <w:rPr>
          <w:sz w:val="20"/>
        </w:rPr>
        <w:t xml:space="preserve">---------------------------------------------------------------------------</w:t>
      </w:r>
    </w:p>
    <w:p>
      <w:pPr>
        <w:pStyle w:val="1"/>
        <w:jc w:val="both"/>
      </w:pPr>
      <w:r>
        <w:rPr>
          <w:sz w:val="20"/>
        </w:rPr>
        <w:t xml:space="preserve">- кредит наличными в сумме 1 500 000 руб. по договору от 05.09.2012</w:t>
      </w:r>
    </w:p>
    <w:p>
      <w:pPr>
        <w:pStyle w:val="1"/>
        <w:jc w:val="both"/>
      </w:pPr>
      <w:r>
        <w:rPr>
          <w:sz w:val="20"/>
        </w:rPr>
        <w:t xml:space="preserve">---------------------------------------------------------------------------</w:t>
      </w:r>
    </w:p>
    <w:p>
      <w:pPr>
        <w:pStyle w:val="1"/>
        <w:jc w:val="both"/>
      </w:pPr>
      <w:r>
        <w:rPr>
          <w:sz w:val="20"/>
        </w:rPr>
        <w:t xml:space="preserve">N 524/0600-00256  с ЗАО "ВТБ 24", 101000, Москва, ул. Мясницкая, д. 35.</w:t>
      </w:r>
    </w:p>
    <w:p>
      <w:pPr>
        <w:pStyle w:val="1"/>
        <w:jc w:val="both"/>
      </w:pPr>
      <w:r>
        <w:rPr>
          <w:sz w:val="20"/>
        </w:rPr>
        <w:t xml:space="preserve">---------------------------------------------------------------------------</w:t>
      </w:r>
    </w:p>
    <w:p>
      <w:pPr>
        <w:pStyle w:val="1"/>
        <w:jc w:val="both"/>
      </w:pPr>
      <w:r>
        <w:rPr>
          <w:sz w:val="20"/>
        </w:rPr>
      </w:r>
    </w:p>
    <w:p>
      <w:pPr>
        <w:pStyle w:val="1"/>
        <w:jc w:val="both"/>
      </w:pPr>
      <w:r>
        <w:rPr>
          <w:sz w:val="20"/>
        </w:rPr>
        <w:t xml:space="preserve">Сумма  общего  дохода  лица,  представляющего   настоящую  справку,  и  его</w:t>
      </w:r>
    </w:p>
    <w:p>
      <w:pPr>
        <w:pStyle w:val="1"/>
        <w:jc w:val="both"/>
      </w:pPr>
      <w:r>
        <w:rPr>
          <w:sz w:val="20"/>
        </w:rPr>
        <w:t xml:space="preserve">супруги  (супруга)  за  три  последних  года,  предшествующих  приобретению</w:t>
      </w:r>
    </w:p>
    <w:p>
      <w:pPr>
        <w:pStyle w:val="1"/>
        <w:jc w:val="both"/>
      </w:pPr>
      <w:r>
        <w:rPr>
          <w:sz w:val="20"/>
        </w:rPr>
        <w:t xml:space="preserve">имущества (2009 - 2011 гг.), ______________________________________________</w:t>
      </w:r>
    </w:p>
    <w:p>
      <w:pPr>
        <w:pStyle w:val="1"/>
        <w:jc w:val="both"/>
      </w:pPr>
      <w:r>
        <w:rPr>
          <w:sz w:val="20"/>
        </w:rPr>
        <w:t xml:space="preserve">        4 125 000 (четыре миллиона сто двадцать пять тысяч)</w:t>
      </w:r>
    </w:p>
    <w:p>
      <w:pPr>
        <w:pStyle w:val="1"/>
        <w:jc w:val="both"/>
      </w:pPr>
      <w:r>
        <w:rPr>
          <w:sz w:val="20"/>
        </w:rPr>
        <w:t xml:space="preserve">------------------------------------------------------------------- рублей.</w:t>
      </w:r>
    </w:p>
    <w:p>
      <w:pPr>
        <w:pStyle w:val="1"/>
        <w:jc w:val="both"/>
      </w:pPr>
      <w:r>
        <w:rPr>
          <w:sz w:val="20"/>
        </w:rPr>
      </w:r>
    </w:p>
    <w:p>
      <w:pPr>
        <w:pStyle w:val="1"/>
        <w:jc w:val="both"/>
      </w:pPr>
      <w:r>
        <w:rPr>
          <w:sz w:val="20"/>
        </w:rPr>
        <w:t xml:space="preserve">    Достоверность и полноту настоящих сведений подтверждаю.</w:t>
      </w:r>
    </w:p>
    <w:p>
      <w:pPr>
        <w:pStyle w:val="1"/>
        <w:jc w:val="both"/>
      </w:pPr>
      <w:r>
        <w:rPr>
          <w:sz w:val="20"/>
        </w:rPr>
      </w:r>
    </w:p>
    <w:p>
      <w:pPr>
        <w:pStyle w:val="1"/>
        <w:jc w:val="both"/>
      </w:pPr>
      <w:r>
        <w:rPr>
          <w:sz w:val="20"/>
        </w:rPr>
        <w:t xml:space="preserve"> 25  АПРЕЛЯ    13                         Семенов С.С.</w:t>
      </w:r>
    </w:p>
    <w:p>
      <w:pPr>
        <w:pStyle w:val="1"/>
        <w:jc w:val="both"/>
      </w:pPr>
      <w:r>
        <w:rPr>
          <w:sz w:val="20"/>
        </w:rPr>
        <w:t xml:space="preserve">"--" ------  20-- г. ------------------------------------------------------</w:t>
      </w:r>
    </w:p>
    <w:p>
      <w:pPr>
        <w:pStyle w:val="1"/>
        <w:jc w:val="both"/>
      </w:pPr>
      <w:r>
        <w:rPr>
          <w:sz w:val="20"/>
        </w:rPr>
        <w:t xml:space="preserve">                             (подпись лица, представившего справку)</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(Ф.И.О., подпись лица, принявшего справку, дата)</w:t>
      </w:r>
    </w:p>
    <w:p>
      <w:pPr>
        <w:pStyle w:val="1"/>
        <w:jc w:val="both"/>
      </w:pPr>
      <w:r>
        <w:rPr>
          <w:sz w:val="20"/>
        </w:rPr>
      </w:r>
    </w:p>
    <w:p>
      <w:pPr>
        <w:pStyle w:val="1"/>
        <w:jc w:val="both"/>
      </w:pPr>
      <w:r>
        <w:rPr>
          <w:sz w:val="20"/>
        </w:rPr>
        <w:t xml:space="preserve">Приложение: 1. Копия договора купли-продажи квартиры по адресу: Москва,</w:t>
      </w:r>
    </w:p>
    <w:p>
      <w:pPr>
        <w:pStyle w:val="1"/>
        <w:jc w:val="both"/>
      </w:pPr>
      <w:r>
        <w:rPr>
          <w:sz w:val="20"/>
        </w:rPr>
        <w:t xml:space="preserve">            ул. Нижегородская, д. 1, кв. 2, от 01.10.2012 на 2 л.</w:t>
      </w:r>
    </w:p>
    <w:p>
      <w:pPr>
        <w:pStyle w:val="1"/>
        <w:jc w:val="both"/>
      </w:pPr>
      <w:r>
        <w:rPr>
          <w:sz w:val="20"/>
        </w:rPr>
        <w:t xml:space="preserve">            2. Документы, представляемые в добровольном порядке,</w:t>
      </w:r>
    </w:p>
    <w:p>
      <w:pPr>
        <w:pStyle w:val="1"/>
        <w:jc w:val="both"/>
      </w:pPr>
      <w:r>
        <w:rPr>
          <w:sz w:val="20"/>
        </w:rPr>
        <w:t xml:space="preserve">            подтверждающие источники получения средств, за счет которых</w:t>
      </w:r>
    </w:p>
    <w:p>
      <w:pPr>
        <w:pStyle w:val="1"/>
        <w:jc w:val="both"/>
      </w:pPr>
      <w:r>
        <w:rPr>
          <w:sz w:val="20"/>
        </w:rPr>
        <w:t xml:space="preserve">            приобретено имущество:</w:t>
      </w:r>
    </w:p>
    <w:p>
      <w:pPr>
        <w:pStyle w:val="1"/>
        <w:jc w:val="both"/>
      </w:pPr>
      <w:r>
        <w:rPr>
          <w:sz w:val="20"/>
        </w:rPr>
        <w:t xml:space="preserve">            - Копии справок по форме 2-НДФЛ за 2009 - 2012 гг. Семенова</w:t>
      </w:r>
    </w:p>
    <w:p>
      <w:pPr>
        <w:pStyle w:val="1"/>
        <w:jc w:val="both"/>
      </w:pPr>
      <w:r>
        <w:rPr>
          <w:sz w:val="20"/>
        </w:rPr>
        <w:t xml:space="preserve">            С.С. и Семеновой А.Б. на 8 л.;</w:t>
      </w:r>
    </w:p>
    <w:p>
      <w:pPr>
        <w:pStyle w:val="1"/>
        <w:jc w:val="both"/>
      </w:pPr>
      <w:r>
        <w:rPr>
          <w:sz w:val="20"/>
        </w:rPr>
        <w:t xml:space="preserve">            - Копия кредитного договора от 05.09.2012 N 524/0600-00256</w:t>
      </w:r>
    </w:p>
    <w:p>
      <w:pPr>
        <w:pStyle w:val="1"/>
        <w:jc w:val="both"/>
      </w:pPr>
      <w:r>
        <w:rPr>
          <w:sz w:val="20"/>
        </w:rPr>
        <w:t xml:space="preserve">            с ЗАО "ВТБ 24" на 8 л.</w:t>
      </w:r>
    </w:p>
    <w:p>
      <w:pPr>
        <w:pStyle w:val="0"/>
        <w:ind w:firstLine="540"/>
        <w:jc w:val="both"/>
      </w:pPr>
      <w:r>
        <w:rPr>
          <w:sz w:val="20"/>
        </w:rPr>
      </w:r>
    </w:p>
    <w:p>
      <w:pPr>
        <w:pStyle w:val="0"/>
        <w:ind w:firstLine="540"/>
        <w:jc w:val="both"/>
      </w:pPr>
      <w:r>
        <w:rPr>
          <w:sz w:val="20"/>
        </w:rPr>
        <w:t xml:space="preserve">--------------------------------</w:t>
      </w:r>
    </w:p>
    <w:bookmarkStart w:id="1680" w:name="P1680"/>
    <w:bookmarkEnd w:id="1680"/>
    <w:p>
      <w:pPr>
        <w:pStyle w:val="0"/>
        <w:spacing w:before="200" w:line-rule="auto"/>
        <w:ind w:firstLine="540"/>
        <w:jc w:val="both"/>
      </w:pPr>
      <w:r>
        <w:rPr>
          <w:sz w:val="20"/>
        </w:rPr>
        <w:t xml:space="preserve">&lt;1&gt;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bookmarkStart w:id="1681" w:name="P1681"/>
    <w:bookmarkEnd w:id="1681"/>
    <w:p>
      <w:pPr>
        <w:pStyle w:val="0"/>
        <w:spacing w:before="200" w:line-rule="auto"/>
        <w:ind w:firstLine="540"/>
        <w:jc w:val="both"/>
      </w:pPr>
      <w:r>
        <w:rPr>
          <w:sz w:val="20"/>
        </w:rPr>
        <w:t xml:space="preserve">&lt;2&gt;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bookmarkStart w:id="1682" w:name="P1682"/>
    <w:bookmarkEnd w:id="1682"/>
    <w:p>
      <w:pPr>
        <w:pStyle w:val="0"/>
        <w:spacing w:before="200" w:line-rule="auto"/>
        <w:ind w:firstLine="540"/>
        <w:jc w:val="both"/>
      </w:pPr>
      <w:r>
        <w:rPr>
          <w:sz w:val="20"/>
        </w:rPr>
        <w:t xml:space="preserve">&lt;3&gt; К справке прилагается копия договора или иного документа о приобретении права собственности.</w:t>
      </w:r>
    </w:p>
    <w:bookmarkStart w:id="1683" w:name="P1683"/>
    <w:bookmarkEnd w:id="1683"/>
    <w:p>
      <w:pPr>
        <w:pStyle w:val="0"/>
        <w:spacing w:before="200" w:line-rule="auto"/>
        <w:ind w:firstLine="540"/>
        <w:jc w:val="both"/>
      </w:pPr>
      <w:r>
        <w:rPr>
          <w:sz w:val="20"/>
        </w:rPr>
        <w:t xml:space="preserve">&lt;4&gt;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Минфина России от 21.02.2014 N 11-02-09/4/7484</w:t>
            <w:br/>
            <w:t>&lt;О направлении Памятки по заполнению Справок о доходах, расходах...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4EE020F15F049A6B2AC01B4B81A3C6743E12A002411ADEB8B0099907FC5E0F83A7B6A488B536F13E9A6A833E46913F9B84B3628227F42AFt8gAI" TargetMode = "External"/>
	<Relationship Id="rId8" Type="http://schemas.openxmlformats.org/officeDocument/2006/relationships/hyperlink" Target="consultantplus://offline/ref=B4EE020F15F049A6B2AC01B4B81A3C6741E32D012614ADEB8B0099907FC5E0F8287B32448B557112EDB3FE62A2t3gEI" TargetMode = "External"/>
	<Relationship Id="rId9" Type="http://schemas.openxmlformats.org/officeDocument/2006/relationships/hyperlink" Target="consultantplus://offline/ref=B4EE020F15F049A6B2AC01B4B81A3C6743E12A002411ADEB8B0099907FC5E0F83A7B6A488B536F13E9A6A833E46913F9B84B3628227F42AFt8gAI" TargetMode = "External"/>
	<Relationship Id="rId10" Type="http://schemas.openxmlformats.org/officeDocument/2006/relationships/hyperlink" Target="consultantplus://offline/ref=B4EE020F15F049A6B2AC01B4B81A3C6741E32D012614ADEB8B0099907FC5E0F8287B32448B557112EDB3FE62A2t3gEI" TargetMode = "External"/>
	<Relationship Id="rId11" Type="http://schemas.openxmlformats.org/officeDocument/2006/relationships/hyperlink" Target="consultantplus://offline/ref=B4EE020F15F049A6B2AC01B4B81A3C6741E32D012614ADEB8B0099907FC5E0F8287B32448B557112EDB3FE62A2t3gEI" TargetMode = "External"/>
	<Relationship Id="rId12" Type="http://schemas.openxmlformats.org/officeDocument/2006/relationships/hyperlink" Target="consultantplus://offline/ref=B4EE020F15F049A6B2AC01B4B81A3C6741E32D012614ADEB8B0099907FC5E0F8287B32448B557112EDB3FE62A2t3gEI" TargetMode = "External"/>
	<Relationship Id="rId13" Type="http://schemas.openxmlformats.org/officeDocument/2006/relationships/hyperlink" Target="consultantplus://offline/ref=B4EE020F15F049A6B2AC01B4B81A3C6743E12A062016ADEB8B0099907FC5E0F83A7B6A488B536F13EBA6A833E46913F9B84B3628227F42AFt8gAI" TargetMode = "External"/>
	<Relationship Id="rId14" Type="http://schemas.openxmlformats.org/officeDocument/2006/relationships/hyperlink" Target="consultantplus://offline/ref=B4EE020F15F049A6B2AC01B4B81A3C6743E12A062016ADEB8B0099907FC5E0F83A7B6A488B536F13EBA6A833E46913F9B84B3628227F42AFt8gAI" TargetMode = "External"/>
	<Relationship Id="rId15" Type="http://schemas.openxmlformats.org/officeDocument/2006/relationships/hyperlink" Target="consultantplus://offline/ref=B4EE020F15F049A6B2AC01B4B81A3C6746E52C052015ADEB8B0099907FC5E0F83A7B6A488B536C1BECA6A833E46913F9B84B3628227F42AFt8gAI" TargetMode = "External"/>
	<Relationship Id="rId16" Type="http://schemas.openxmlformats.org/officeDocument/2006/relationships/hyperlink" Target="consultantplus://offline/ref=B4EE020F15F049A6B2AC01B4B81A3C6741E425022F17ADEB8B0099907FC5E0F83A7B6A488B536616E2A6A833E46913F9B84B3628227F42AFt8gAI" TargetMode = "External"/>
	<Relationship Id="rId17" Type="http://schemas.openxmlformats.org/officeDocument/2006/relationships/hyperlink" Target="consultantplus://offline/ref=B4EE020F15F049A6B2AC01B4B81A3C6746E529012012ADEB8B0099907FC5E0F83A7B6A488B536F10EFA6A833E46913F9B84B3628227F42AFt8gAI" TargetMode = "External"/>
	<Relationship Id="rId18" Type="http://schemas.openxmlformats.org/officeDocument/2006/relationships/hyperlink" Target="consultantplus://offline/ref=B4EE020F15F049A6B2AC01B4B81A3C6746E529012012ADEB8B0099907FC5E0F83A7B6A488B536F10EFA6A833E46913F9B84B3628227F42AFt8gAI" TargetMode = "External"/>
	<Relationship Id="rId19" Type="http://schemas.openxmlformats.org/officeDocument/2006/relationships/hyperlink" Target="consultantplus://offline/ref=B4EE020F15F049A6B2AC01B4B81A3C6741EC29062415ADEB8B0099907FC5E0F8287B32448B557112EDB3FE62A2t3gEI" TargetMode = "External"/>
	<Relationship Id="rId20" Type="http://schemas.openxmlformats.org/officeDocument/2006/relationships/hyperlink" Target="consultantplus://offline/ref=B4EE020F15F049A6B2AC01B4B81A3C6746E52C052711ADEB8B0099907FC5E0F8287B32448B557112EDB3FE62A2t3gEI" TargetMode = "External"/>
	<Relationship Id="rId21" Type="http://schemas.openxmlformats.org/officeDocument/2006/relationships/hyperlink" Target="consultantplus://offline/ref=B4EE020F15F049A6B2AC01B4B81A3C6746E529012012ADEB8B0099907FC5E0F83A7B6A488B536F10EFA6A833E46913F9B84B3628227F42AFt8gAI" TargetMode = "External"/>
	<Relationship Id="rId22" Type="http://schemas.openxmlformats.org/officeDocument/2006/relationships/hyperlink" Target="consultantplus://offline/ref=B4EE020F15F049A6B2AC01B4B81A3C6741EC29062415ADEB8B0099907FC5E0F8287B32448B557112EDB3FE62A2t3gEI" TargetMode = "External"/>
	<Relationship Id="rId23" Type="http://schemas.openxmlformats.org/officeDocument/2006/relationships/hyperlink" Target="consultantplus://offline/ref=B4EE020F15F049A6B2AC01B4B81A3C6743E12D0E2E1CF0E18359959278CABFFD3D6A6A498D4D6F15F4AFFC60tAg2I" TargetMode = "External"/>
	<Relationship Id="rId24" Type="http://schemas.openxmlformats.org/officeDocument/2006/relationships/hyperlink" Target="consultantplus://offline/ref=B4EE020F15F049A6B2AC01B4B81A3C6746E529012012ADEB8B0099907FC5E0F83A7B6A488B536F10EFA6A833E46913F9B84B3628227F42AFt8gAI" TargetMode = "External"/>
	<Relationship Id="rId25" Type="http://schemas.openxmlformats.org/officeDocument/2006/relationships/hyperlink" Target="consultantplus://offline/ref=B4EE020F15F049A6B2AC01B4B81A3C6741EC29062415ADEB8B0099907FC5E0F8287B32448B557112EDB3FE62A2t3gEI" TargetMode = "External"/>
	<Relationship Id="rId26" Type="http://schemas.openxmlformats.org/officeDocument/2006/relationships/hyperlink" Target="consultantplus://offline/ref=B4EE020F15F049A6B2AC01B4B81A3C6746E52F03251FADEB8B0099907FC5E0F8287B32448B557112EDB3FE62A2t3gEI" TargetMode = "External"/>
	<Relationship Id="rId27" Type="http://schemas.openxmlformats.org/officeDocument/2006/relationships/hyperlink" Target="consultantplus://offline/ref=B4EE020F15F049A6B2AC01B4B81A3C6741E02F062113ADEB8B0099907FC5E0F8287B32448B557112EDB3FE62A2t3gEI" TargetMode = "External"/>
	<Relationship Id="rId28" Type="http://schemas.openxmlformats.org/officeDocument/2006/relationships/hyperlink" Target="consultantplus://offline/ref=B4EE020F15F049A6B2AC01B4B81A3C6746E429032E12ADEB8B0099907FC5E0F83A7B6A488B526446BBE9A96FA03A00F9B94B342F3Et7gFI" TargetMode = "External"/>
	<Relationship Id="rId29" Type="http://schemas.openxmlformats.org/officeDocument/2006/relationships/hyperlink" Target="consultantplus://offline/ref=B4EE020F15F049A6B2AC01B4B81A3C6746E52F032313ADEB8B0099907FC5E0F83A7B6A488B536E10ECA6A833E46913F9B84B3628227F42AFt8gAI" TargetMode = "External"/>
	<Relationship Id="rId30" Type="http://schemas.openxmlformats.org/officeDocument/2006/relationships/hyperlink" Target="consultantplus://offline/ref=B4EE020F15F049A6B2AC01B4B81A3C6746E52F032313ADEB8B0099907FC5E0F83A7B6A418B583B43AEF8F162A6221EFEA057362Dt3g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Минфина России от 21.02.2014 N 11-02-09/4/7484
&lt;О направлении Памятки по заполнению Справок о доходах, расходах, об имуществе и обязательствах имущественного характера в Министерстве финансов Российской Федерации&gt;</dc:title>
  <dcterms:created xsi:type="dcterms:W3CDTF">2022-07-06T08:32:45Z</dcterms:created>
</cp:coreProperties>
</file>